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3579" w14:textId="77777777" w:rsidR="00C67CFC" w:rsidRDefault="00C67CFC">
      <w:pPr>
        <w:ind w:left="1" w:hanging="3"/>
        <w:jc w:val="left"/>
        <w:rPr>
          <w:sz w:val="28"/>
          <w:szCs w:val="28"/>
        </w:rPr>
      </w:pPr>
    </w:p>
    <w:p w14:paraId="18832280" w14:textId="77777777" w:rsidR="00C67CFC" w:rsidRDefault="00C67CFC">
      <w:pPr>
        <w:ind w:left="1" w:hanging="3"/>
        <w:jc w:val="left"/>
        <w:rPr>
          <w:sz w:val="28"/>
          <w:szCs w:val="28"/>
        </w:rPr>
      </w:pPr>
    </w:p>
    <w:p w14:paraId="79CF3D2C" w14:textId="77777777" w:rsidR="00C67CFC" w:rsidRDefault="00C67CFC">
      <w:pPr>
        <w:ind w:left="1" w:hanging="3"/>
        <w:jc w:val="left"/>
        <w:rPr>
          <w:sz w:val="28"/>
          <w:szCs w:val="28"/>
        </w:rPr>
      </w:pPr>
    </w:p>
    <w:p w14:paraId="1E6AB56D" w14:textId="77777777" w:rsidR="00C67CFC" w:rsidRDefault="00C67CFC">
      <w:pPr>
        <w:ind w:left="1" w:hanging="3"/>
        <w:jc w:val="left"/>
        <w:rPr>
          <w:sz w:val="28"/>
          <w:szCs w:val="28"/>
        </w:rPr>
      </w:pPr>
    </w:p>
    <w:p w14:paraId="7EBED48F" w14:textId="77777777" w:rsidR="00C67CFC" w:rsidRDefault="00C67CFC">
      <w:pPr>
        <w:ind w:left="1" w:hanging="3"/>
        <w:jc w:val="left"/>
        <w:rPr>
          <w:sz w:val="28"/>
          <w:szCs w:val="28"/>
        </w:rPr>
      </w:pPr>
    </w:p>
    <w:tbl>
      <w:tblPr>
        <w:tblStyle w:val="a"/>
        <w:tblW w:w="2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4"/>
      </w:tblGrid>
      <w:tr w:rsidR="00C67CFC" w14:paraId="268025A3" w14:textId="77777777">
        <w:tc>
          <w:tcPr>
            <w:tcW w:w="2804" w:type="dxa"/>
            <w:shd w:val="clear" w:color="auto" w:fill="D9D9D9"/>
          </w:tcPr>
          <w:p w14:paraId="79ED7A77" w14:textId="77777777" w:rsidR="00C67CFC" w:rsidRDefault="00000000">
            <w:pPr>
              <w:ind w:left="1" w:hanging="3"/>
              <w:jc w:val="left"/>
              <w:rPr>
                <w:sz w:val="28"/>
                <w:szCs w:val="28"/>
              </w:rPr>
            </w:pPr>
            <w:r>
              <w:rPr>
                <w:b/>
                <w:sz w:val="28"/>
                <w:szCs w:val="28"/>
              </w:rPr>
              <w:t>Personal Information</w:t>
            </w:r>
          </w:p>
        </w:tc>
      </w:tr>
    </w:tbl>
    <w:p w14:paraId="1D30A22D" w14:textId="77777777" w:rsidR="00C67CFC" w:rsidRDefault="00C67CFC">
      <w:pPr>
        <w:ind w:left="1" w:hanging="3"/>
        <w:jc w:val="left"/>
        <w:rPr>
          <w:sz w:val="28"/>
          <w:szCs w:val="28"/>
        </w:rPr>
      </w:pPr>
    </w:p>
    <w:p w14:paraId="6DCA6885" w14:textId="77777777" w:rsidR="00C67CFC" w:rsidRDefault="00C67CFC">
      <w:pPr>
        <w:ind w:left="1" w:hanging="3"/>
        <w:jc w:val="left"/>
        <w:rPr>
          <w:sz w:val="28"/>
          <w:szCs w:val="28"/>
        </w:rPr>
      </w:pPr>
    </w:p>
    <w:tbl>
      <w:tblPr>
        <w:tblStyle w:val="a0"/>
        <w:tblW w:w="11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0"/>
        <w:gridCol w:w="8256"/>
      </w:tblGrid>
      <w:tr w:rsidR="00C67CFC" w14:paraId="58756C40" w14:textId="77777777">
        <w:tc>
          <w:tcPr>
            <w:tcW w:w="2950" w:type="dxa"/>
          </w:tcPr>
          <w:p w14:paraId="09189DCC" w14:textId="77777777" w:rsidR="00C67CFC" w:rsidRDefault="00000000">
            <w:pPr>
              <w:ind w:left="1" w:hanging="3"/>
              <w:jc w:val="left"/>
              <w:rPr>
                <w:sz w:val="28"/>
                <w:szCs w:val="28"/>
              </w:rPr>
            </w:pPr>
            <w:r>
              <w:rPr>
                <w:b/>
                <w:sz w:val="28"/>
                <w:szCs w:val="28"/>
              </w:rPr>
              <w:t>Name</w:t>
            </w:r>
          </w:p>
        </w:tc>
        <w:tc>
          <w:tcPr>
            <w:tcW w:w="8256" w:type="dxa"/>
          </w:tcPr>
          <w:p w14:paraId="106A48BE" w14:textId="77777777" w:rsidR="00C67CFC" w:rsidRDefault="00000000">
            <w:pPr>
              <w:ind w:left="1" w:hanging="3"/>
              <w:jc w:val="left"/>
              <w:rPr>
                <w:sz w:val="28"/>
                <w:szCs w:val="28"/>
              </w:rPr>
            </w:pPr>
            <w:r>
              <w:rPr>
                <w:sz w:val="28"/>
                <w:szCs w:val="28"/>
              </w:rPr>
              <w:t>Ahmad Moh’d Al_Migdady</w:t>
            </w:r>
          </w:p>
        </w:tc>
      </w:tr>
      <w:tr w:rsidR="00C67CFC" w14:paraId="12487B2D" w14:textId="77777777">
        <w:trPr>
          <w:trHeight w:val="680"/>
        </w:trPr>
        <w:tc>
          <w:tcPr>
            <w:tcW w:w="2950" w:type="dxa"/>
          </w:tcPr>
          <w:p w14:paraId="2BC6BB2D" w14:textId="77777777" w:rsidR="00C67CFC" w:rsidRDefault="00000000">
            <w:pPr>
              <w:ind w:left="1" w:hanging="3"/>
              <w:jc w:val="left"/>
              <w:rPr>
                <w:sz w:val="28"/>
                <w:szCs w:val="28"/>
              </w:rPr>
            </w:pPr>
            <w:r>
              <w:rPr>
                <w:b/>
                <w:sz w:val="28"/>
                <w:szCs w:val="28"/>
              </w:rPr>
              <w:t>Place and date of birth</w:t>
            </w:r>
          </w:p>
        </w:tc>
        <w:tc>
          <w:tcPr>
            <w:tcW w:w="8256" w:type="dxa"/>
          </w:tcPr>
          <w:p w14:paraId="020784B8" w14:textId="77777777" w:rsidR="00C67CFC" w:rsidRDefault="00000000">
            <w:pPr>
              <w:ind w:left="1" w:hanging="3"/>
              <w:jc w:val="left"/>
              <w:rPr>
                <w:sz w:val="28"/>
                <w:szCs w:val="28"/>
              </w:rPr>
            </w:pPr>
            <w:r>
              <w:rPr>
                <w:sz w:val="28"/>
                <w:szCs w:val="28"/>
              </w:rPr>
              <w:t>Eit-Eides, Irbid</w:t>
            </w:r>
          </w:p>
          <w:p w14:paraId="757B3260" w14:textId="77777777" w:rsidR="00C67CFC" w:rsidRDefault="00000000">
            <w:pPr>
              <w:ind w:left="1" w:hanging="3"/>
              <w:jc w:val="left"/>
              <w:rPr>
                <w:sz w:val="28"/>
                <w:szCs w:val="28"/>
              </w:rPr>
            </w:pPr>
            <w:r>
              <w:rPr>
                <w:sz w:val="28"/>
                <w:szCs w:val="28"/>
              </w:rPr>
              <w:t>Jan, 22, 1958</w:t>
            </w:r>
          </w:p>
        </w:tc>
      </w:tr>
      <w:tr w:rsidR="00C67CFC" w14:paraId="2FC422DB" w14:textId="77777777">
        <w:tc>
          <w:tcPr>
            <w:tcW w:w="2950" w:type="dxa"/>
          </w:tcPr>
          <w:p w14:paraId="01AA1FEE" w14:textId="77777777" w:rsidR="00C67CFC" w:rsidRDefault="00000000">
            <w:pPr>
              <w:ind w:left="1" w:hanging="3"/>
              <w:jc w:val="left"/>
              <w:rPr>
                <w:sz w:val="28"/>
                <w:szCs w:val="28"/>
              </w:rPr>
            </w:pPr>
            <w:r>
              <w:rPr>
                <w:b/>
                <w:sz w:val="28"/>
                <w:szCs w:val="28"/>
              </w:rPr>
              <w:t>Faculty</w:t>
            </w:r>
          </w:p>
        </w:tc>
        <w:tc>
          <w:tcPr>
            <w:tcW w:w="8256" w:type="dxa"/>
          </w:tcPr>
          <w:p w14:paraId="769791E0" w14:textId="77777777" w:rsidR="00C67CFC" w:rsidRDefault="00000000">
            <w:pPr>
              <w:ind w:left="1" w:hanging="3"/>
              <w:jc w:val="left"/>
              <w:rPr>
                <w:sz w:val="28"/>
                <w:szCs w:val="28"/>
              </w:rPr>
            </w:pPr>
            <w:r>
              <w:rPr>
                <w:sz w:val="28"/>
                <w:szCs w:val="28"/>
              </w:rPr>
              <w:t>School of Educational Sciences, University of Jordan, Amman- Jordan.</w:t>
            </w:r>
          </w:p>
        </w:tc>
      </w:tr>
      <w:tr w:rsidR="00C67CFC" w14:paraId="1A384686" w14:textId="77777777">
        <w:tc>
          <w:tcPr>
            <w:tcW w:w="2950" w:type="dxa"/>
          </w:tcPr>
          <w:p w14:paraId="127A00E8" w14:textId="77777777" w:rsidR="00C67CFC" w:rsidRDefault="00000000">
            <w:pPr>
              <w:ind w:left="1" w:hanging="3"/>
              <w:jc w:val="left"/>
              <w:rPr>
                <w:sz w:val="28"/>
                <w:szCs w:val="28"/>
              </w:rPr>
            </w:pPr>
            <w:r>
              <w:rPr>
                <w:b/>
                <w:sz w:val="28"/>
                <w:szCs w:val="28"/>
              </w:rPr>
              <w:t>Department</w:t>
            </w:r>
          </w:p>
        </w:tc>
        <w:tc>
          <w:tcPr>
            <w:tcW w:w="8256" w:type="dxa"/>
          </w:tcPr>
          <w:p w14:paraId="6D81737C" w14:textId="77777777" w:rsidR="00C67CFC" w:rsidRDefault="00000000">
            <w:pPr>
              <w:ind w:left="1" w:hanging="3"/>
              <w:jc w:val="left"/>
              <w:rPr>
                <w:sz w:val="28"/>
                <w:szCs w:val="28"/>
              </w:rPr>
            </w:pPr>
            <w:r>
              <w:rPr>
                <w:sz w:val="28"/>
                <w:szCs w:val="28"/>
              </w:rPr>
              <w:t>Curriculum and Instruction</w:t>
            </w:r>
          </w:p>
        </w:tc>
      </w:tr>
      <w:tr w:rsidR="00C67CFC" w14:paraId="385A5B1C" w14:textId="77777777">
        <w:tc>
          <w:tcPr>
            <w:tcW w:w="2950" w:type="dxa"/>
          </w:tcPr>
          <w:p w14:paraId="7BF63A7F" w14:textId="77777777" w:rsidR="00C67CFC" w:rsidRDefault="00000000">
            <w:pPr>
              <w:ind w:left="1" w:hanging="3"/>
              <w:jc w:val="left"/>
              <w:rPr>
                <w:sz w:val="28"/>
                <w:szCs w:val="28"/>
              </w:rPr>
            </w:pPr>
            <w:r>
              <w:rPr>
                <w:b/>
                <w:sz w:val="28"/>
                <w:szCs w:val="28"/>
              </w:rPr>
              <w:t xml:space="preserve">Office </w:t>
            </w:r>
          </w:p>
          <w:p w14:paraId="302F26B4" w14:textId="77777777" w:rsidR="00C67CFC" w:rsidRDefault="00000000">
            <w:pPr>
              <w:ind w:left="1" w:hanging="3"/>
              <w:jc w:val="left"/>
              <w:rPr>
                <w:sz w:val="28"/>
                <w:szCs w:val="28"/>
              </w:rPr>
            </w:pPr>
            <w:r>
              <w:rPr>
                <w:b/>
                <w:sz w:val="28"/>
                <w:szCs w:val="28"/>
              </w:rPr>
              <w:t xml:space="preserve">Mobile </w:t>
            </w:r>
          </w:p>
          <w:p w14:paraId="1BEC97F1" w14:textId="77777777" w:rsidR="00C67CFC" w:rsidRDefault="00000000">
            <w:pPr>
              <w:ind w:left="1" w:hanging="3"/>
              <w:jc w:val="left"/>
              <w:rPr>
                <w:sz w:val="28"/>
                <w:szCs w:val="28"/>
              </w:rPr>
            </w:pPr>
            <w:r>
              <w:rPr>
                <w:b/>
                <w:sz w:val="28"/>
                <w:szCs w:val="28"/>
              </w:rPr>
              <w:t xml:space="preserve">Email </w:t>
            </w:r>
          </w:p>
        </w:tc>
        <w:tc>
          <w:tcPr>
            <w:tcW w:w="8256" w:type="dxa"/>
          </w:tcPr>
          <w:p w14:paraId="5E8DB624" w14:textId="77777777" w:rsidR="00C67CFC" w:rsidRDefault="00000000">
            <w:pPr>
              <w:ind w:left="1" w:hanging="3"/>
              <w:jc w:val="left"/>
              <w:rPr>
                <w:sz w:val="28"/>
                <w:szCs w:val="28"/>
              </w:rPr>
            </w:pPr>
            <w:r>
              <w:rPr>
                <w:sz w:val="28"/>
                <w:szCs w:val="28"/>
              </w:rPr>
              <w:t>06-5355000-ext. 24480</w:t>
            </w:r>
          </w:p>
          <w:p w14:paraId="7D9168C1" w14:textId="77777777" w:rsidR="00C67CFC" w:rsidRDefault="00000000">
            <w:pPr>
              <w:ind w:left="1" w:hanging="3"/>
              <w:jc w:val="left"/>
              <w:rPr>
                <w:sz w:val="28"/>
                <w:szCs w:val="28"/>
              </w:rPr>
            </w:pPr>
            <w:r>
              <w:rPr>
                <w:sz w:val="28"/>
                <w:szCs w:val="28"/>
              </w:rPr>
              <w:t>962-777487048</w:t>
            </w:r>
          </w:p>
          <w:p w14:paraId="4E6CA09C" w14:textId="77777777" w:rsidR="00C67CFC" w:rsidRDefault="00000000">
            <w:pPr>
              <w:ind w:left="1" w:hanging="3"/>
              <w:jc w:val="left"/>
              <w:rPr>
                <w:sz w:val="28"/>
                <w:szCs w:val="28"/>
              </w:rPr>
            </w:pPr>
            <w:r>
              <w:rPr>
                <w:sz w:val="28"/>
                <w:szCs w:val="28"/>
              </w:rPr>
              <w:t>a.migdady@ju.edu.jo</w:t>
            </w:r>
          </w:p>
        </w:tc>
      </w:tr>
    </w:tbl>
    <w:p w14:paraId="7D662439" w14:textId="77777777" w:rsidR="00C67CFC" w:rsidRDefault="00C67CFC">
      <w:pPr>
        <w:ind w:left="1" w:hanging="3"/>
        <w:jc w:val="left"/>
        <w:rPr>
          <w:sz w:val="28"/>
          <w:szCs w:val="28"/>
        </w:rPr>
      </w:pPr>
    </w:p>
    <w:p w14:paraId="5288A3DB" w14:textId="77777777" w:rsidR="00C67CFC" w:rsidRDefault="00C67CFC">
      <w:pPr>
        <w:ind w:left="1" w:hanging="3"/>
        <w:jc w:val="left"/>
        <w:rPr>
          <w:sz w:val="28"/>
          <w:szCs w:val="28"/>
        </w:rPr>
      </w:pPr>
    </w:p>
    <w:p w14:paraId="5F02D9DB" w14:textId="77777777" w:rsidR="00C67CFC" w:rsidRDefault="00C67CFC">
      <w:pPr>
        <w:ind w:left="1" w:hanging="3"/>
        <w:jc w:val="left"/>
        <w:rPr>
          <w:sz w:val="28"/>
          <w:szCs w:val="28"/>
        </w:rPr>
      </w:pPr>
    </w:p>
    <w:tbl>
      <w:tblPr>
        <w:tblStyle w:val="a1"/>
        <w:tblW w:w="1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1"/>
      </w:tblGrid>
      <w:tr w:rsidR="00C67CFC" w14:paraId="5CFC756C" w14:textId="77777777">
        <w:tc>
          <w:tcPr>
            <w:tcW w:w="1911" w:type="dxa"/>
            <w:shd w:val="clear" w:color="auto" w:fill="D9D9D9"/>
          </w:tcPr>
          <w:p w14:paraId="0B6C8379" w14:textId="77777777" w:rsidR="00C67CFC" w:rsidRDefault="00000000">
            <w:pPr>
              <w:ind w:left="1" w:hanging="3"/>
              <w:jc w:val="left"/>
              <w:rPr>
                <w:sz w:val="28"/>
                <w:szCs w:val="28"/>
              </w:rPr>
            </w:pPr>
            <w:r>
              <w:rPr>
                <w:b/>
                <w:sz w:val="28"/>
                <w:szCs w:val="28"/>
              </w:rPr>
              <w:t>Qualifications</w:t>
            </w:r>
          </w:p>
        </w:tc>
      </w:tr>
    </w:tbl>
    <w:p w14:paraId="5C31A07A" w14:textId="77777777" w:rsidR="00C67CFC" w:rsidRDefault="00C67CFC">
      <w:pPr>
        <w:ind w:left="1" w:hanging="3"/>
        <w:jc w:val="left"/>
        <w:rPr>
          <w:sz w:val="28"/>
          <w:szCs w:val="28"/>
        </w:rPr>
      </w:pPr>
    </w:p>
    <w:p w14:paraId="76E645E7" w14:textId="77777777" w:rsidR="00C67CFC" w:rsidRDefault="00C67CFC">
      <w:pPr>
        <w:ind w:left="1" w:hanging="3"/>
        <w:jc w:val="left"/>
        <w:rPr>
          <w:sz w:val="28"/>
          <w:szCs w:val="28"/>
        </w:rPr>
      </w:pPr>
    </w:p>
    <w:tbl>
      <w:tblPr>
        <w:tblStyle w:val="a2"/>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837"/>
        <w:gridCol w:w="4172"/>
        <w:gridCol w:w="783"/>
      </w:tblGrid>
      <w:tr w:rsidR="00C67CFC" w14:paraId="7C3ACC2C" w14:textId="77777777">
        <w:tc>
          <w:tcPr>
            <w:tcW w:w="4428" w:type="dxa"/>
          </w:tcPr>
          <w:p w14:paraId="7B14AA19" w14:textId="77777777" w:rsidR="00C67CFC" w:rsidRDefault="00000000">
            <w:pPr>
              <w:pBdr>
                <w:top w:val="nil"/>
                <w:left w:val="nil"/>
                <w:bottom w:val="nil"/>
                <w:right w:val="nil"/>
                <w:between w:val="nil"/>
              </w:pBdr>
              <w:spacing w:line="240" w:lineRule="auto"/>
              <w:ind w:left="1" w:hanging="3"/>
              <w:jc w:val="left"/>
              <w:rPr>
                <w:b/>
                <w:color w:val="000000"/>
                <w:sz w:val="28"/>
                <w:szCs w:val="28"/>
              </w:rPr>
            </w:pPr>
            <w:r>
              <w:rPr>
                <w:b/>
                <w:color w:val="000000"/>
                <w:sz w:val="28"/>
                <w:szCs w:val="28"/>
              </w:rPr>
              <w:t>Degree</w:t>
            </w:r>
          </w:p>
        </w:tc>
        <w:tc>
          <w:tcPr>
            <w:tcW w:w="4837" w:type="dxa"/>
          </w:tcPr>
          <w:p w14:paraId="62CE7299" w14:textId="77777777" w:rsidR="00C67CFC" w:rsidRDefault="00000000">
            <w:pPr>
              <w:ind w:left="1" w:hanging="3"/>
              <w:jc w:val="left"/>
              <w:rPr>
                <w:sz w:val="28"/>
                <w:szCs w:val="28"/>
              </w:rPr>
            </w:pPr>
            <w:r>
              <w:rPr>
                <w:b/>
                <w:sz w:val="28"/>
                <w:szCs w:val="28"/>
              </w:rPr>
              <w:t>Specialization</w:t>
            </w:r>
          </w:p>
        </w:tc>
        <w:tc>
          <w:tcPr>
            <w:tcW w:w="4172" w:type="dxa"/>
          </w:tcPr>
          <w:p w14:paraId="250F389E" w14:textId="77777777" w:rsidR="00C67CFC" w:rsidRDefault="00000000">
            <w:pPr>
              <w:pBdr>
                <w:top w:val="nil"/>
                <w:left w:val="nil"/>
                <w:bottom w:val="nil"/>
                <w:right w:val="nil"/>
                <w:between w:val="nil"/>
              </w:pBdr>
              <w:spacing w:line="240" w:lineRule="auto"/>
              <w:ind w:left="1" w:hanging="3"/>
              <w:jc w:val="left"/>
              <w:rPr>
                <w:b/>
                <w:color w:val="000000"/>
                <w:sz w:val="28"/>
                <w:szCs w:val="28"/>
              </w:rPr>
            </w:pPr>
            <w:r>
              <w:rPr>
                <w:b/>
                <w:color w:val="000000"/>
                <w:sz w:val="28"/>
                <w:szCs w:val="28"/>
              </w:rPr>
              <w:t>University of donor rank</w:t>
            </w:r>
          </w:p>
        </w:tc>
        <w:tc>
          <w:tcPr>
            <w:tcW w:w="783" w:type="dxa"/>
          </w:tcPr>
          <w:p w14:paraId="53FBC17D" w14:textId="77777777" w:rsidR="00C67CFC" w:rsidRDefault="00000000">
            <w:pPr>
              <w:ind w:left="1" w:hanging="3"/>
              <w:jc w:val="left"/>
              <w:rPr>
                <w:sz w:val="28"/>
                <w:szCs w:val="28"/>
              </w:rPr>
            </w:pPr>
            <w:r>
              <w:rPr>
                <w:b/>
                <w:sz w:val="28"/>
                <w:szCs w:val="28"/>
              </w:rPr>
              <w:t>Date</w:t>
            </w:r>
          </w:p>
        </w:tc>
      </w:tr>
      <w:tr w:rsidR="00C67CFC" w14:paraId="2A99B1B9" w14:textId="77777777">
        <w:tc>
          <w:tcPr>
            <w:tcW w:w="4428" w:type="dxa"/>
          </w:tcPr>
          <w:p w14:paraId="76B7A62C" w14:textId="77777777" w:rsidR="00C67CFC" w:rsidRDefault="00000000">
            <w:pPr>
              <w:numPr>
                <w:ilvl w:val="0"/>
                <w:numId w:val="5"/>
              </w:numPr>
              <w:ind w:left="1" w:hanging="3"/>
              <w:jc w:val="left"/>
              <w:rPr>
                <w:sz w:val="28"/>
                <w:szCs w:val="28"/>
              </w:rPr>
            </w:pPr>
            <w:r>
              <w:rPr>
                <w:sz w:val="28"/>
                <w:szCs w:val="28"/>
              </w:rPr>
              <w:t>Doctor of Philosophy in Education</w:t>
            </w:r>
          </w:p>
        </w:tc>
        <w:tc>
          <w:tcPr>
            <w:tcW w:w="4837" w:type="dxa"/>
          </w:tcPr>
          <w:p w14:paraId="7E6EDF4A" w14:textId="77777777" w:rsidR="00C67CFC" w:rsidRDefault="00000000">
            <w:pPr>
              <w:ind w:left="1" w:hanging="3"/>
              <w:jc w:val="left"/>
              <w:rPr>
                <w:sz w:val="28"/>
                <w:szCs w:val="28"/>
              </w:rPr>
            </w:pPr>
            <w:r>
              <w:rPr>
                <w:sz w:val="28"/>
                <w:szCs w:val="28"/>
                <w:u w:val="single"/>
              </w:rPr>
              <w:t>Curriculum and Instruction/ Teaching Mathematics</w:t>
            </w:r>
          </w:p>
        </w:tc>
        <w:tc>
          <w:tcPr>
            <w:tcW w:w="4172" w:type="dxa"/>
          </w:tcPr>
          <w:p w14:paraId="7E791D14" w14:textId="77777777" w:rsidR="00C67CFC" w:rsidRDefault="00000000">
            <w:pPr>
              <w:ind w:left="1" w:hanging="3"/>
              <w:jc w:val="left"/>
              <w:rPr>
                <w:sz w:val="28"/>
                <w:szCs w:val="28"/>
              </w:rPr>
            </w:pPr>
            <w:r>
              <w:rPr>
                <w:sz w:val="28"/>
                <w:szCs w:val="28"/>
              </w:rPr>
              <w:t>The University of New Orleans, La, USA.</w:t>
            </w:r>
          </w:p>
        </w:tc>
        <w:tc>
          <w:tcPr>
            <w:tcW w:w="783" w:type="dxa"/>
          </w:tcPr>
          <w:p w14:paraId="075D8A92" w14:textId="77777777" w:rsidR="00C67CFC" w:rsidRDefault="00000000">
            <w:pPr>
              <w:ind w:left="1" w:hanging="3"/>
              <w:jc w:val="left"/>
              <w:rPr>
                <w:sz w:val="28"/>
                <w:szCs w:val="28"/>
              </w:rPr>
            </w:pPr>
            <w:r>
              <w:rPr>
                <w:sz w:val="28"/>
                <w:szCs w:val="28"/>
              </w:rPr>
              <w:t>1997</w:t>
            </w:r>
          </w:p>
        </w:tc>
      </w:tr>
      <w:tr w:rsidR="00C67CFC" w14:paraId="27DA2333" w14:textId="77777777">
        <w:tc>
          <w:tcPr>
            <w:tcW w:w="4428" w:type="dxa"/>
          </w:tcPr>
          <w:p w14:paraId="6543BFE6" w14:textId="77777777" w:rsidR="00C67CFC" w:rsidRDefault="00000000">
            <w:pPr>
              <w:numPr>
                <w:ilvl w:val="0"/>
                <w:numId w:val="5"/>
              </w:numPr>
              <w:ind w:left="1" w:hanging="3"/>
              <w:jc w:val="left"/>
              <w:rPr>
                <w:sz w:val="28"/>
                <w:szCs w:val="28"/>
              </w:rPr>
            </w:pPr>
            <w:r>
              <w:rPr>
                <w:sz w:val="28"/>
                <w:szCs w:val="28"/>
              </w:rPr>
              <w:t>Master in Education</w:t>
            </w:r>
          </w:p>
        </w:tc>
        <w:tc>
          <w:tcPr>
            <w:tcW w:w="4837" w:type="dxa"/>
          </w:tcPr>
          <w:p w14:paraId="7325D582" w14:textId="77777777" w:rsidR="00C67CFC" w:rsidRDefault="00000000">
            <w:pPr>
              <w:ind w:left="1" w:hanging="3"/>
              <w:jc w:val="left"/>
              <w:rPr>
                <w:sz w:val="28"/>
                <w:szCs w:val="28"/>
              </w:rPr>
            </w:pPr>
            <w:r>
              <w:rPr>
                <w:sz w:val="28"/>
                <w:szCs w:val="28"/>
                <w:u w:val="single"/>
              </w:rPr>
              <w:t>Teaching Mathematics</w:t>
            </w:r>
          </w:p>
        </w:tc>
        <w:tc>
          <w:tcPr>
            <w:tcW w:w="4172" w:type="dxa"/>
          </w:tcPr>
          <w:p w14:paraId="0D7CDF34" w14:textId="77777777" w:rsidR="00C67CFC" w:rsidRDefault="00000000">
            <w:pPr>
              <w:ind w:left="1" w:hanging="3"/>
              <w:jc w:val="left"/>
              <w:rPr>
                <w:sz w:val="28"/>
                <w:szCs w:val="28"/>
              </w:rPr>
            </w:pPr>
            <w:r>
              <w:rPr>
                <w:sz w:val="28"/>
                <w:szCs w:val="28"/>
              </w:rPr>
              <w:t xml:space="preserve">Yarmouk University, Irbid- Jordan </w:t>
            </w:r>
          </w:p>
        </w:tc>
        <w:tc>
          <w:tcPr>
            <w:tcW w:w="783" w:type="dxa"/>
          </w:tcPr>
          <w:p w14:paraId="0A8B94DA" w14:textId="77777777" w:rsidR="00C67CFC" w:rsidRDefault="00000000">
            <w:pPr>
              <w:ind w:left="1" w:hanging="3"/>
              <w:jc w:val="left"/>
              <w:rPr>
                <w:sz w:val="28"/>
                <w:szCs w:val="28"/>
              </w:rPr>
            </w:pPr>
            <w:r>
              <w:rPr>
                <w:sz w:val="28"/>
                <w:szCs w:val="28"/>
              </w:rPr>
              <w:t>1988</w:t>
            </w:r>
          </w:p>
        </w:tc>
      </w:tr>
      <w:tr w:rsidR="00C67CFC" w14:paraId="2B783296" w14:textId="77777777">
        <w:tc>
          <w:tcPr>
            <w:tcW w:w="4428" w:type="dxa"/>
          </w:tcPr>
          <w:p w14:paraId="7685113F" w14:textId="77777777" w:rsidR="00C67CFC" w:rsidRDefault="00000000">
            <w:pPr>
              <w:numPr>
                <w:ilvl w:val="0"/>
                <w:numId w:val="5"/>
              </w:numPr>
              <w:ind w:left="1" w:hanging="3"/>
              <w:jc w:val="left"/>
              <w:rPr>
                <w:sz w:val="28"/>
                <w:szCs w:val="28"/>
              </w:rPr>
            </w:pPr>
            <w:r>
              <w:rPr>
                <w:sz w:val="28"/>
                <w:szCs w:val="28"/>
              </w:rPr>
              <w:lastRenderedPageBreak/>
              <w:t>Diploma in Education</w:t>
            </w:r>
          </w:p>
        </w:tc>
        <w:tc>
          <w:tcPr>
            <w:tcW w:w="4837" w:type="dxa"/>
          </w:tcPr>
          <w:p w14:paraId="69F3A727" w14:textId="77777777" w:rsidR="00C67CFC" w:rsidRDefault="00000000">
            <w:pPr>
              <w:ind w:left="1" w:hanging="3"/>
              <w:jc w:val="left"/>
              <w:rPr>
                <w:sz w:val="28"/>
                <w:szCs w:val="28"/>
              </w:rPr>
            </w:pPr>
            <w:r>
              <w:rPr>
                <w:sz w:val="28"/>
                <w:szCs w:val="28"/>
                <w:u w:val="single"/>
              </w:rPr>
              <w:t>Teaching Mathematics</w:t>
            </w:r>
          </w:p>
        </w:tc>
        <w:tc>
          <w:tcPr>
            <w:tcW w:w="4172" w:type="dxa"/>
          </w:tcPr>
          <w:p w14:paraId="43607A61" w14:textId="77777777" w:rsidR="00C67CFC" w:rsidRDefault="00000000">
            <w:pPr>
              <w:ind w:left="1" w:hanging="3"/>
              <w:jc w:val="left"/>
              <w:rPr>
                <w:sz w:val="28"/>
                <w:szCs w:val="28"/>
              </w:rPr>
            </w:pPr>
            <w:r>
              <w:rPr>
                <w:sz w:val="28"/>
                <w:szCs w:val="28"/>
              </w:rPr>
              <w:t xml:space="preserve">Yarmouk University, Irbid- Jordan </w:t>
            </w:r>
          </w:p>
        </w:tc>
        <w:tc>
          <w:tcPr>
            <w:tcW w:w="783" w:type="dxa"/>
          </w:tcPr>
          <w:p w14:paraId="6743B4B3" w14:textId="77777777" w:rsidR="00C67CFC" w:rsidRDefault="00000000">
            <w:pPr>
              <w:ind w:left="1" w:hanging="3"/>
              <w:jc w:val="left"/>
              <w:rPr>
                <w:sz w:val="28"/>
                <w:szCs w:val="28"/>
              </w:rPr>
            </w:pPr>
            <w:r>
              <w:rPr>
                <w:sz w:val="28"/>
                <w:szCs w:val="28"/>
              </w:rPr>
              <w:t>1980</w:t>
            </w:r>
          </w:p>
        </w:tc>
      </w:tr>
      <w:tr w:rsidR="00C67CFC" w14:paraId="608C366D" w14:textId="77777777">
        <w:tc>
          <w:tcPr>
            <w:tcW w:w="4428" w:type="dxa"/>
          </w:tcPr>
          <w:p w14:paraId="3D396C20" w14:textId="77777777" w:rsidR="00C67CFC" w:rsidRDefault="00000000">
            <w:pPr>
              <w:numPr>
                <w:ilvl w:val="0"/>
                <w:numId w:val="5"/>
              </w:numPr>
              <w:ind w:left="1" w:hanging="3"/>
              <w:jc w:val="left"/>
              <w:rPr>
                <w:sz w:val="28"/>
                <w:szCs w:val="28"/>
              </w:rPr>
            </w:pPr>
            <w:r>
              <w:rPr>
                <w:sz w:val="28"/>
                <w:szCs w:val="28"/>
              </w:rPr>
              <w:t>Bachelor of Science</w:t>
            </w:r>
          </w:p>
        </w:tc>
        <w:tc>
          <w:tcPr>
            <w:tcW w:w="4837" w:type="dxa"/>
          </w:tcPr>
          <w:p w14:paraId="5EF5D3FA" w14:textId="77777777" w:rsidR="00C67CFC" w:rsidRDefault="00000000">
            <w:pPr>
              <w:ind w:left="1" w:hanging="3"/>
              <w:jc w:val="left"/>
              <w:rPr>
                <w:sz w:val="28"/>
                <w:szCs w:val="28"/>
                <w:u w:val="single"/>
              </w:rPr>
            </w:pPr>
            <w:r>
              <w:rPr>
                <w:sz w:val="28"/>
                <w:szCs w:val="28"/>
                <w:u w:val="single"/>
              </w:rPr>
              <w:t>Mathematics</w:t>
            </w:r>
          </w:p>
        </w:tc>
        <w:tc>
          <w:tcPr>
            <w:tcW w:w="4172" w:type="dxa"/>
          </w:tcPr>
          <w:p w14:paraId="17D1FB2F" w14:textId="77777777" w:rsidR="00C67CFC" w:rsidRDefault="00000000">
            <w:pPr>
              <w:ind w:left="1" w:hanging="3"/>
              <w:jc w:val="left"/>
              <w:rPr>
                <w:sz w:val="28"/>
                <w:szCs w:val="28"/>
              </w:rPr>
            </w:pPr>
            <w:r>
              <w:rPr>
                <w:sz w:val="28"/>
                <w:szCs w:val="28"/>
              </w:rPr>
              <w:t>Yarmouk University, Amman-Jordan</w:t>
            </w:r>
          </w:p>
        </w:tc>
        <w:tc>
          <w:tcPr>
            <w:tcW w:w="783" w:type="dxa"/>
          </w:tcPr>
          <w:p w14:paraId="6D9DF9FC" w14:textId="77777777" w:rsidR="00C67CFC" w:rsidRDefault="00000000">
            <w:pPr>
              <w:ind w:left="1" w:hanging="3"/>
              <w:jc w:val="left"/>
              <w:rPr>
                <w:sz w:val="28"/>
                <w:szCs w:val="28"/>
              </w:rPr>
            </w:pPr>
            <w:r>
              <w:rPr>
                <w:sz w:val="28"/>
                <w:szCs w:val="28"/>
              </w:rPr>
              <w:t>1980</w:t>
            </w:r>
          </w:p>
        </w:tc>
      </w:tr>
    </w:tbl>
    <w:p w14:paraId="7E10D36D" w14:textId="77777777" w:rsidR="00C67CFC" w:rsidRDefault="00C67CFC">
      <w:pPr>
        <w:ind w:left="1" w:hanging="3"/>
        <w:jc w:val="left"/>
        <w:rPr>
          <w:sz w:val="28"/>
          <w:szCs w:val="28"/>
        </w:rPr>
      </w:pPr>
    </w:p>
    <w:p w14:paraId="668C0903" w14:textId="77777777" w:rsidR="00C67CFC" w:rsidRDefault="00C67CFC">
      <w:pPr>
        <w:ind w:left="1" w:hanging="3"/>
        <w:jc w:val="left"/>
        <w:rPr>
          <w:sz w:val="28"/>
          <w:szCs w:val="28"/>
        </w:rPr>
      </w:pPr>
    </w:p>
    <w:p w14:paraId="2542A137" w14:textId="77777777" w:rsidR="00C67CFC" w:rsidRDefault="00C67CFC">
      <w:pPr>
        <w:ind w:left="1" w:hanging="3"/>
        <w:jc w:val="left"/>
        <w:rPr>
          <w:sz w:val="28"/>
          <w:szCs w:val="28"/>
        </w:rPr>
      </w:pPr>
    </w:p>
    <w:tbl>
      <w:tblPr>
        <w:tblStyle w:val="a3"/>
        <w:tblW w:w="4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tblGrid>
      <w:tr w:rsidR="00C67CFC" w14:paraId="23843870" w14:textId="77777777">
        <w:tc>
          <w:tcPr>
            <w:tcW w:w="4673" w:type="dxa"/>
            <w:shd w:val="clear" w:color="auto" w:fill="D9D9D9"/>
          </w:tcPr>
          <w:p w14:paraId="082F8EC1" w14:textId="77777777" w:rsidR="00C67CFC" w:rsidRDefault="00000000">
            <w:pPr>
              <w:ind w:left="1" w:hanging="3"/>
              <w:jc w:val="left"/>
              <w:rPr>
                <w:sz w:val="28"/>
                <w:szCs w:val="28"/>
              </w:rPr>
            </w:pPr>
            <w:r>
              <w:rPr>
                <w:b/>
                <w:sz w:val="28"/>
                <w:szCs w:val="28"/>
              </w:rPr>
              <w:t>Specialization and domain of interest</w:t>
            </w:r>
          </w:p>
        </w:tc>
      </w:tr>
    </w:tbl>
    <w:p w14:paraId="2275EE9D" w14:textId="77777777" w:rsidR="00C67CFC" w:rsidRDefault="00C67CFC">
      <w:pPr>
        <w:ind w:left="1" w:hanging="3"/>
        <w:jc w:val="left"/>
        <w:rPr>
          <w:sz w:val="28"/>
          <w:szCs w:val="28"/>
        </w:rPr>
      </w:pPr>
    </w:p>
    <w:p w14:paraId="214FD348" w14:textId="77777777" w:rsidR="00C67CFC" w:rsidRDefault="00C67CFC">
      <w:pPr>
        <w:ind w:left="1" w:hanging="3"/>
        <w:jc w:val="left"/>
        <w:rPr>
          <w:sz w:val="28"/>
          <w:szCs w:val="28"/>
        </w:rPr>
      </w:pPr>
    </w:p>
    <w:tbl>
      <w:tblPr>
        <w:tblStyle w:val="a4"/>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1952"/>
      </w:tblGrid>
      <w:tr w:rsidR="00C67CFC" w14:paraId="58EC643E" w14:textId="77777777">
        <w:tc>
          <w:tcPr>
            <w:tcW w:w="2268" w:type="dxa"/>
          </w:tcPr>
          <w:p w14:paraId="0E692742" w14:textId="77777777" w:rsidR="00C67CFC" w:rsidRDefault="00000000">
            <w:pPr>
              <w:ind w:left="1" w:hanging="3"/>
              <w:jc w:val="left"/>
              <w:rPr>
                <w:sz w:val="28"/>
                <w:szCs w:val="28"/>
              </w:rPr>
            </w:pPr>
            <w:r>
              <w:rPr>
                <w:b/>
                <w:sz w:val="28"/>
                <w:szCs w:val="28"/>
              </w:rPr>
              <w:t>Specialization</w:t>
            </w:r>
          </w:p>
        </w:tc>
        <w:tc>
          <w:tcPr>
            <w:tcW w:w="11952" w:type="dxa"/>
          </w:tcPr>
          <w:p w14:paraId="7313C7FF" w14:textId="77777777" w:rsidR="00C67CFC" w:rsidRDefault="00000000">
            <w:pPr>
              <w:ind w:left="1" w:hanging="3"/>
              <w:jc w:val="left"/>
              <w:rPr>
                <w:sz w:val="28"/>
                <w:szCs w:val="28"/>
              </w:rPr>
            </w:pPr>
            <w:r>
              <w:rPr>
                <w:sz w:val="28"/>
                <w:szCs w:val="28"/>
                <w:u w:val="single"/>
              </w:rPr>
              <w:t>Curriculum and Instruction/ Teaching Mathematics</w:t>
            </w:r>
          </w:p>
        </w:tc>
      </w:tr>
      <w:tr w:rsidR="00C67CFC" w14:paraId="59B0FCDB" w14:textId="77777777">
        <w:tc>
          <w:tcPr>
            <w:tcW w:w="2268" w:type="dxa"/>
          </w:tcPr>
          <w:p w14:paraId="7FCE79DC" w14:textId="77777777" w:rsidR="00C67CFC" w:rsidRDefault="00000000">
            <w:pPr>
              <w:ind w:left="1" w:hanging="3"/>
              <w:jc w:val="left"/>
              <w:rPr>
                <w:sz w:val="28"/>
                <w:szCs w:val="28"/>
              </w:rPr>
            </w:pPr>
            <w:r>
              <w:rPr>
                <w:b/>
                <w:sz w:val="28"/>
                <w:szCs w:val="28"/>
              </w:rPr>
              <w:t>Domain of interest</w:t>
            </w:r>
          </w:p>
        </w:tc>
        <w:tc>
          <w:tcPr>
            <w:tcW w:w="11952" w:type="dxa"/>
          </w:tcPr>
          <w:p w14:paraId="2F25D6DF" w14:textId="77777777" w:rsidR="00C67CFC" w:rsidRDefault="00000000">
            <w:pPr>
              <w:ind w:left="1" w:hanging="3"/>
              <w:jc w:val="left"/>
              <w:rPr>
                <w:sz w:val="28"/>
                <w:szCs w:val="28"/>
              </w:rPr>
            </w:pPr>
            <w:r>
              <w:rPr>
                <w:sz w:val="28"/>
                <w:szCs w:val="28"/>
              </w:rPr>
              <w:t>Teaching and Mathematics, Evaluation of Curriculum and Instruction Programs Theories of Learning and their Modelss instruction, teacher education.</w:t>
            </w:r>
          </w:p>
        </w:tc>
      </w:tr>
    </w:tbl>
    <w:p w14:paraId="75E14136" w14:textId="77777777" w:rsidR="00C67CFC" w:rsidRDefault="00C67CFC">
      <w:pPr>
        <w:ind w:left="1" w:hanging="3"/>
        <w:jc w:val="left"/>
        <w:rPr>
          <w:sz w:val="28"/>
          <w:szCs w:val="28"/>
        </w:rPr>
      </w:pPr>
    </w:p>
    <w:p w14:paraId="5D8FA4C9" w14:textId="77777777" w:rsidR="00C67CFC" w:rsidRDefault="00C67CFC">
      <w:pPr>
        <w:ind w:left="1" w:hanging="3"/>
        <w:jc w:val="left"/>
        <w:rPr>
          <w:sz w:val="28"/>
          <w:szCs w:val="28"/>
        </w:rPr>
      </w:pPr>
    </w:p>
    <w:p w14:paraId="6AB189B6" w14:textId="77777777" w:rsidR="00C67CFC" w:rsidRDefault="00C67CFC">
      <w:pPr>
        <w:ind w:left="1" w:hanging="3"/>
        <w:jc w:val="left"/>
        <w:rPr>
          <w:sz w:val="28"/>
          <w:szCs w:val="28"/>
        </w:rPr>
      </w:pPr>
    </w:p>
    <w:tbl>
      <w:tblPr>
        <w:tblStyle w:val="a5"/>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20"/>
      </w:tblGrid>
      <w:tr w:rsidR="00C67CFC" w14:paraId="007FB363" w14:textId="77777777">
        <w:tc>
          <w:tcPr>
            <w:tcW w:w="14220" w:type="dxa"/>
            <w:shd w:val="clear" w:color="auto" w:fill="D9D9D9"/>
          </w:tcPr>
          <w:p w14:paraId="37FCEB07" w14:textId="77777777" w:rsidR="00C67CFC" w:rsidRDefault="00000000">
            <w:pPr>
              <w:ind w:left="1" w:hanging="3"/>
              <w:jc w:val="left"/>
              <w:rPr>
                <w:sz w:val="28"/>
                <w:szCs w:val="28"/>
              </w:rPr>
            </w:pPr>
            <w:r>
              <w:rPr>
                <w:b/>
                <w:sz w:val="28"/>
                <w:szCs w:val="28"/>
              </w:rPr>
              <w:t>Title and abstract of the doctoral thesis (within 150 words)</w:t>
            </w:r>
          </w:p>
          <w:p w14:paraId="7CD13232" w14:textId="77777777" w:rsidR="00C67CFC" w:rsidRDefault="00C67CFC">
            <w:pPr>
              <w:ind w:left="1" w:hanging="3"/>
              <w:jc w:val="left"/>
              <w:rPr>
                <w:sz w:val="28"/>
                <w:szCs w:val="28"/>
              </w:rPr>
            </w:pPr>
          </w:p>
        </w:tc>
      </w:tr>
      <w:tr w:rsidR="00C67CFC" w14:paraId="73ECD4E6" w14:textId="77777777">
        <w:tc>
          <w:tcPr>
            <w:tcW w:w="14220" w:type="dxa"/>
          </w:tcPr>
          <w:p w14:paraId="3E117CF6" w14:textId="77777777" w:rsidR="00C67CFC" w:rsidRDefault="00000000">
            <w:pPr>
              <w:widowControl w:val="0"/>
              <w:tabs>
                <w:tab w:val="left" w:pos="-720"/>
              </w:tabs>
              <w:ind w:left="1" w:hanging="3"/>
              <w:jc w:val="center"/>
              <w:rPr>
                <w:rFonts w:ascii="Courier New" w:eastAsia="Courier New" w:hAnsi="Courier New" w:cs="Courier New"/>
                <w:sz w:val="28"/>
                <w:szCs w:val="28"/>
              </w:rPr>
            </w:pPr>
            <w:r>
              <w:rPr>
                <w:rFonts w:ascii="Courier New" w:eastAsia="Courier New" w:hAnsi="Courier New" w:cs="Courier New"/>
                <w:sz w:val="28"/>
                <w:szCs w:val="28"/>
              </w:rPr>
              <w:t xml:space="preserve">An Investigation of the Understanding of the Numerical </w:t>
            </w:r>
          </w:p>
          <w:p w14:paraId="3FF3B259" w14:textId="77777777" w:rsidR="00C67CFC" w:rsidRDefault="00000000">
            <w:pPr>
              <w:widowControl w:val="0"/>
              <w:tabs>
                <w:tab w:val="left" w:pos="-720"/>
              </w:tabs>
              <w:ind w:left="1" w:hanging="3"/>
              <w:jc w:val="center"/>
              <w:rPr>
                <w:rFonts w:ascii="Courier New" w:eastAsia="Courier New" w:hAnsi="Courier New" w:cs="Courier New"/>
                <w:sz w:val="28"/>
                <w:szCs w:val="28"/>
              </w:rPr>
            </w:pPr>
            <w:r>
              <w:rPr>
                <w:rFonts w:ascii="Courier New" w:eastAsia="Courier New" w:hAnsi="Courier New" w:cs="Courier New"/>
                <w:sz w:val="28"/>
                <w:szCs w:val="28"/>
              </w:rPr>
              <w:t>Experience Associated with the Global Behavior of Polynomial</w:t>
            </w:r>
          </w:p>
          <w:p w14:paraId="030DE27E" w14:textId="77777777" w:rsidR="00C67CFC" w:rsidRDefault="00000000">
            <w:pPr>
              <w:widowControl w:val="0"/>
              <w:tabs>
                <w:tab w:val="left" w:pos="-720"/>
              </w:tabs>
              <w:ind w:left="1" w:hanging="3"/>
              <w:jc w:val="center"/>
              <w:rPr>
                <w:rFonts w:ascii="Courier New" w:eastAsia="Courier New" w:hAnsi="Courier New" w:cs="Courier New"/>
                <w:sz w:val="28"/>
                <w:szCs w:val="28"/>
              </w:rPr>
            </w:pPr>
            <w:r>
              <w:rPr>
                <w:rFonts w:ascii="Courier New" w:eastAsia="Courier New" w:hAnsi="Courier New" w:cs="Courier New"/>
                <w:sz w:val="28"/>
                <w:szCs w:val="28"/>
              </w:rPr>
              <w:t>Functions for Students in Graphing and Non-Graphing Calculator College Algebra Courses</w:t>
            </w:r>
          </w:p>
          <w:p w14:paraId="46B6AD4D" w14:textId="77777777" w:rsidR="00C67CFC" w:rsidRDefault="00C67CFC">
            <w:pPr>
              <w:widowControl w:val="0"/>
              <w:tabs>
                <w:tab w:val="left" w:pos="-720"/>
              </w:tabs>
              <w:ind w:left="1" w:hanging="3"/>
              <w:jc w:val="center"/>
              <w:rPr>
                <w:rFonts w:ascii="Courier New" w:eastAsia="Courier New" w:hAnsi="Courier New" w:cs="Courier New"/>
                <w:sz w:val="28"/>
                <w:szCs w:val="28"/>
              </w:rPr>
            </w:pPr>
          </w:p>
          <w:p w14:paraId="69233F49" w14:textId="77777777" w:rsidR="00C67CFC" w:rsidRDefault="00C67CFC">
            <w:pPr>
              <w:widowControl w:val="0"/>
              <w:tabs>
                <w:tab w:val="left" w:pos="0"/>
              </w:tabs>
              <w:ind w:left="1" w:hanging="3"/>
              <w:jc w:val="center"/>
              <w:rPr>
                <w:rFonts w:ascii="Courier New" w:eastAsia="Courier New" w:hAnsi="Courier New" w:cs="Courier New"/>
                <w:sz w:val="28"/>
                <w:szCs w:val="28"/>
              </w:rPr>
            </w:pPr>
          </w:p>
          <w:p w14:paraId="083FBBF9" w14:textId="77777777" w:rsidR="00C67CFC" w:rsidRDefault="00000000">
            <w:pPr>
              <w:widowControl w:val="0"/>
              <w:tabs>
                <w:tab w:val="left" w:pos="0"/>
                <w:tab w:val="left" w:pos="720"/>
                <w:tab w:val="center" w:pos="5040"/>
              </w:tabs>
              <w:ind w:left="1" w:hanging="3"/>
              <w:jc w:val="left"/>
              <w:rPr>
                <w:rFonts w:ascii="Courier New" w:eastAsia="Courier New" w:hAnsi="Courier New" w:cs="Courier New"/>
                <w:sz w:val="28"/>
                <w:szCs w:val="28"/>
              </w:rPr>
            </w:pPr>
            <w:r>
              <w:rPr>
                <w:rFonts w:ascii="Courier New" w:eastAsia="Courier New" w:hAnsi="Courier New" w:cs="Courier New"/>
                <w:sz w:val="28"/>
                <w:szCs w:val="28"/>
              </w:rPr>
              <w:tab/>
            </w:r>
            <w:r>
              <w:rPr>
                <w:rFonts w:ascii="Courier New" w:eastAsia="Courier New" w:hAnsi="Courier New" w:cs="Courier New"/>
                <w:sz w:val="28"/>
                <w:szCs w:val="28"/>
                <w:u w:val="single"/>
              </w:rPr>
              <w:t>Abstract</w:t>
            </w:r>
            <w:r>
              <w:rPr>
                <w:rFonts w:ascii="Courier New" w:eastAsia="Courier New" w:hAnsi="Courier New" w:cs="Courier New"/>
                <w:sz w:val="28"/>
                <w:szCs w:val="28"/>
              </w:rPr>
              <w:tab/>
            </w:r>
          </w:p>
          <w:p w14:paraId="101AFAE1" w14:textId="77777777" w:rsidR="00C67CFC" w:rsidRDefault="00000000">
            <w:pPr>
              <w:widowControl w:val="0"/>
              <w:tabs>
                <w:tab w:val="left" w:pos="0"/>
              </w:tabs>
              <w:ind w:left="1" w:hanging="3"/>
              <w:jc w:val="left"/>
              <w:rPr>
                <w:rFonts w:ascii="Courier New" w:eastAsia="Courier New" w:hAnsi="Courier New" w:cs="Courier New"/>
                <w:sz w:val="28"/>
                <w:szCs w:val="28"/>
              </w:rPr>
            </w:pPr>
            <w:r>
              <w:rPr>
                <w:rFonts w:ascii="Courier New" w:eastAsia="Courier New" w:hAnsi="Courier New" w:cs="Courier New"/>
                <w:sz w:val="28"/>
                <w:szCs w:val="28"/>
              </w:rPr>
              <w:tab/>
              <w:t xml:space="preserve">This study investigated the extent to which students' understanding of the numerical experience associated with the global behavior of polynomial functions was or was not influenced by the availability of the graphing calculator. This </w:t>
            </w:r>
            <w:r>
              <w:rPr>
                <w:rFonts w:ascii="Courier New" w:eastAsia="Courier New" w:hAnsi="Courier New" w:cs="Courier New"/>
                <w:sz w:val="28"/>
                <w:szCs w:val="28"/>
              </w:rPr>
              <w:lastRenderedPageBreak/>
              <w:t xml:space="preserve">understanding was determined by students' use of a table of values to find the x- and y-intercepts, the increasing and decreasing regions, and the end behavior of polynomial functions.  </w:t>
            </w:r>
          </w:p>
          <w:p w14:paraId="76173EC9" w14:textId="77777777" w:rsidR="00C67CFC" w:rsidRDefault="00000000">
            <w:pPr>
              <w:widowControl w:val="0"/>
              <w:tabs>
                <w:tab w:val="left" w:pos="0"/>
              </w:tabs>
              <w:ind w:left="1" w:hanging="3"/>
              <w:jc w:val="left"/>
              <w:rPr>
                <w:rFonts w:ascii="Courier New" w:eastAsia="Courier New" w:hAnsi="Courier New" w:cs="Courier New"/>
                <w:sz w:val="28"/>
                <w:szCs w:val="28"/>
              </w:rPr>
            </w:pPr>
            <w:r>
              <w:rPr>
                <w:rFonts w:ascii="Courier New" w:eastAsia="Courier New" w:hAnsi="Courier New" w:cs="Courier New"/>
                <w:sz w:val="28"/>
                <w:szCs w:val="28"/>
              </w:rPr>
              <w:tab/>
              <w:t>The investigation was conducted using college students in college algebra courses. They were divided into two groups: (1) The graphing calculator group (GCG) where teachers used the graphing calculator in conjunction with teacher explanation. (2) The non-graphing calculator group (NGCG) where teachers used explanation with no graphing calculators. The professors and students of three graphing calculator sections who volunteered to participate in the study served as the GCG. Similarly, three volunteer non-graphing calculator sections served as the NGCG.</w:t>
            </w:r>
          </w:p>
          <w:p w14:paraId="74D095EF" w14:textId="77777777" w:rsidR="00C67CFC" w:rsidRDefault="00000000">
            <w:pPr>
              <w:widowControl w:val="0"/>
              <w:tabs>
                <w:tab w:val="left" w:pos="0"/>
              </w:tabs>
              <w:ind w:left="1" w:hanging="3"/>
              <w:jc w:val="left"/>
              <w:rPr>
                <w:rFonts w:ascii="Courier New" w:eastAsia="Courier New" w:hAnsi="Courier New" w:cs="Courier New"/>
                <w:sz w:val="28"/>
                <w:szCs w:val="28"/>
              </w:rPr>
            </w:pPr>
            <w:r>
              <w:rPr>
                <w:rFonts w:ascii="Courier New" w:eastAsia="Courier New" w:hAnsi="Courier New" w:cs="Courier New"/>
                <w:sz w:val="28"/>
                <w:szCs w:val="28"/>
              </w:rPr>
              <w:tab/>
              <w:t xml:space="preserve">All students took pre- and posttests, and 16 students (8 from each group) were interviewed after the posttest. The pre- and posttests focused on students' use of the tabular </w:t>
            </w:r>
          </w:p>
          <w:p w14:paraId="0114E7D7" w14:textId="77777777" w:rsidR="00C67CFC" w:rsidRDefault="00000000">
            <w:pPr>
              <w:widowControl w:val="0"/>
              <w:tabs>
                <w:tab w:val="left" w:pos="0"/>
              </w:tabs>
              <w:ind w:left="1" w:hanging="3"/>
              <w:jc w:val="left"/>
              <w:rPr>
                <w:rFonts w:ascii="Courier New" w:eastAsia="Courier New" w:hAnsi="Courier New" w:cs="Courier New"/>
                <w:sz w:val="28"/>
                <w:szCs w:val="28"/>
              </w:rPr>
            </w:pPr>
            <w:r>
              <w:rPr>
                <w:rFonts w:ascii="Courier New" w:eastAsia="Courier New" w:hAnsi="Courier New" w:cs="Courier New"/>
                <w:sz w:val="28"/>
                <w:szCs w:val="28"/>
              </w:rPr>
              <w:t xml:space="preserve">representation of polynomial functions to work across </w:t>
            </w:r>
          </w:p>
          <w:p w14:paraId="1A0ED9E1" w14:textId="77777777" w:rsidR="00C67CFC" w:rsidRDefault="00000000">
            <w:pPr>
              <w:widowControl w:val="0"/>
              <w:tabs>
                <w:tab w:val="left" w:pos="0"/>
              </w:tabs>
              <w:ind w:left="1" w:hanging="3"/>
              <w:jc w:val="left"/>
              <w:rPr>
                <w:rFonts w:ascii="Courier New" w:eastAsia="Courier New" w:hAnsi="Courier New" w:cs="Courier New"/>
                <w:sz w:val="28"/>
                <w:szCs w:val="28"/>
              </w:rPr>
            </w:pPr>
            <w:r>
              <w:rPr>
                <w:rFonts w:ascii="Courier New" w:eastAsia="Courier New" w:hAnsi="Courier New" w:cs="Courier New"/>
                <w:sz w:val="28"/>
                <w:szCs w:val="28"/>
              </w:rPr>
              <w:t xml:space="preserve">functional representations, namely algebraic, tabular and graphical representations. Interviewed students were asked to explain their reasoning aloud while solving three </w:t>
            </w:r>
          </w:p>
          <w:p w14:paraId="46C95E1D" w14:textId="77777777" w:rsidR="00C67CFC" w:rsidRDefault="00000000">
            <w:pPr>
              <w:widowControl w:val="0"/>
              <w:tabs>
                <w:tab w:val="left" w:pos="0"/>
              </w:tabs>
              <w:ind w:left="1" w:hanging="3"/>
              <w:jc w:val="left"/>
              <w:rPr>
                <w:rFonts w:ascii="Courier New" w:eastAsia="Courier New" w:hAnsi="Courier New" w:cs="Courier New"/>
                <w:sz w:val="28"/>
                <w:szCs w:val="28"/>
              </w:rPr>
            </w:pPr>
            <w:r>
              <w:rPr>
                <w:rFonts w:ascii="Courier New" w:eastAsia="Courier New" w:hAnsi="Courier New" w:cs="Courier New"/>
                <w:sz w:val="28"/>
                <w:szCs w:val="28"/>
              </w:rPr>
              <w:t>problems similar to problems in the posttest.</w:t>
            </w:r>
          </w:p>
          <w:p w14:paraId="362C478E" w14:textId="77777777" w:rsidR="00C67CFC" w:rsidRDefault="00000000">
            <w:pPr>
              <w:widowControl w:val="0"/>
              <w:tabs>
                <w:tab w:val="left" w:pos="0"/>
              </w:tabs>
              <w:ind w:left="1" w:hanging="3"/>
              <w:jc w:val="left"/>
              <w:rPr>
                <w:rFonts w:ascii="Courier New" w:eastAsia="Courier New" w:hAnsi="Courier New" w:cs="Courier New"/>
                <w:sz w:val="28"/>
                <w:szCs w:val="28"/>
              </w:rPr>
            </w:pPr>
            <w:r>
              <w:rPr>
                <w:rFonts w:ascii="Courier New" w:eastAsia="Courier New" w:hAnsi="Courier New" w:cs="Courier New"/>
                <w:sz w:val="28"/>
                <w:szCs w:val="28"/>
              </w:rPr>
              <w:tab/>
              <w:t>In terms of students' understanding of the numerical experience associated with the global behavior of polynomial functions, the results of quantitative and qualitative data have shown that the GCG performed better than the NGCG. ANCOVA results indicated that the GCG students achieved higher posttest scores than the NGCG students. In addition, interview data revealed major differences existing between the GCG and the NGCG students in their reasoning when working across functional representations.</w:t>
            </w:r>
          </w:p>
          <w:p w14:paraId="5BC1D99E" w14:textId="77777777" w:rsidR="00C67CFC" w:rsidRDefault="00000000">
            <w:pPr>
              <w:widowControl w:val="0"/>
              <w:tabs>
                <w:tab w:val="left" w:pos="0"/>
              </w:tabs>
              <w:ind w:left="1" w:hanging="3"/>
              <w:jc w:val="left"/>
              <w:rPr>
                <w:rFonts w:ascii="Courier New" w:eastAsia="Courier New" w:hAnsi="Courier New" w:cs="Courier New"/>
                <w:sz w:val="28"/>
                <w:szCs w:val="28"/>
              </w:rPr>
            </w:pPr>
            <w:r>
              <w:rPr>
                <w:rFonts w:ascii="Courier New" w:eastAsia="Courier New" w:hAnsi="Courier New" w:cs="Courier New"/>
                <w:sz w:val="28"/>
                <w:szCs w:val="28"/>
              </w:rPr>
              <w:tab/>
              <w:t xml:space="preserve">Future research is recommended to investigate the effects of graphing calculators on students' understanding of the numerical experience associated with the global behavior of functions that might have asymptotes, such as rational and trigonometric functions.  </w:t>
            </w:r>
          </w:p>
          <w:p w14:paraId="36C663BB" w14:textId="77777777" w:rsidR="00C67CFC" w:rsidRDefault="00C67CFC">
            <w:pPr>
              <w:tabs>
                <w:tab w:val="left" w:pos="540"/>
                <w:tab w:val="left" w:pos="720"/>
              </w:tabs>
              <w:ind w:left="1" w:hanging="3"/>
              <w:jc w:val="left"/>
              <w:rPr>
                <w:sz w:val="28"/>
                <w:szCs w:val="28"/>
              </w:rPr>
            </w:pPr>
          </w:p>
        </w:tc>
      </w:tr>
    </w:tbl>
    <w:p w14:paraId="5FB05ED5" w14:textId="77777777" w:rsidR="00C67CFC" w:rsidRDefault="00C67CFC">
      <w:pPr>
        <w:ind w:left="1" w:hanging="3"/>
        <w:jc w:val="left"/>
        <w:rPr>
          <w:sz w:val="28"/>
          <w:szCs w:val="28"/>
        </w:rPr>
      </w:pPr>
    </w:p>
    <w:p w14:paraId="0C330526" w14:textId="77777777" w:rsidR="00C67CFC" w:rsidRDefault="00C67CFC">
      <w:pPr>
        <w:ind w:left="1" w:hanging="3"/>
        <w:jc w:val="left"/>
        <w:rPr>
          <w:sz w:val="28"/>
          <w:szCs w:val="28"/>
        </w:rPr>
      </w:pPr>
    </w:p>
    <w:p w14:paraId="1C592845" w14:textId="77777777" w:rsidR="00C67CFC" w:rsidRDefault="00C67CFC">
      <w:pPr>
        <w:ind w:left="1" w:hanging="3"/>
        <w:jc w:val="left"/>
        <w:rPr>
          <w:sz w:val="28"/>
          <w:szCs w:val="28"/>
        </w:rPr>
      </w:pPr>
    </w:p>
    <w:tbl>
      <w:tblPr>
        <w:tblStyle w:val="a6"/>
        <w:bidiVisual/>
        <w:tblW w:w="836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113"/>
        <w:gridCol w:w="4247"/>
      </w:tblGrid>
      <w:tr w:rsidR="00C67CFC" w14:paraId="4AECF517" w14:textId="77777777">
        <w:tc>
          <w:tcPr>
            <w:tcW w:w="4113" w:type="dxa"/>
            <w:tcBorders>
              <w:top w:val="nil"/>
              <w:left w:val="nil"/>
              <w:bottom w:val="nil"/>
              <w:right w:val="single" w:sz="4" w:space="0" w:color="000000"/>
            </w:tcBorders>
            <w:shd w:val="clear" w:color="auto" w:fill="auto"/>
          </w:tcPr>
          <w:p w14:paraId="236AB204" w14:textId="77777777" w:rsidR="00C67CFC" w:rsidRDefault="00C67CFC">
            <w:pPr>
              <w:ind w:left="1" w:hanging="3"/>
              <w:jc w:val="left"/>
              <w:rPr>
                <w:sz w:val="28"/>
                <w:szCs w:val="28"/>
              </w:rPr>
            </w:pPr>
          </w:p>
        </w:tc>
        <w:tc>
          <w:tcPr>
            <w:tcW w:w="4247" w:type="dxa"/>
            <w:tcBorders>
              <w:top w:val="single" w:sz="4" w:space="0" w:color="000000"/>
              <w:left w:val="single" w:sz="4" w:space="0" w:color="000000"/>
              <w:bottom w:val="single" w:sz="4" w:space="0" w:color="000000"/>
              <w:right w:val="single" w:sz="4" w:space="0" w:color="000000"/>
            </w:tcBorders>
            <w:shd w:val="clear" w:color="auto" w:fill="D9D9D9"/>
          </w:tcPr>
          <w:p w14:paraId="4F3BF9DA" w14:textId="77777777" w:rsidR="00C67CFC" w:rsidRDefault="00000000">
            <w:pPr>
              <w:ind w:left="1" w:hanging="3"/>
              <w:jc w:val="left"/>
              <w:rPr>
                <w:sz w:val="28"/>
                <w:szCs w:val="28"/>
              </w:rPr>
            </w:pPr>
            <w:r>
              <w:rPr>
                <w:b/>
                <w:sz w:val="28"/>
                <w:szCs w:val="28"/>
              </w:rPr>
              <w:t>Career Experience</w:t>
            </w:r>
          </w:p>
        </w:tc>
      </w:tr>
    </w:tbl>
    <w:p w14:paraId="7F834579" w14:textId="77777777" w:rsidR="00C67CFC" w:rsidRDefault="00000000">
      <w:pPr>
        <w:ind w:left="1" w:hanging="3"/>
        <w:jc w:val="left"/>
        <w:rPr>
          <w:sz w:val="28"/>
          <w:szCs w:val="28"/>
        </w:rPr>
      </w:pPr>
      <w:r>
        <w:rPr>
          <w:sz w:val="28"/>
          <w:szCs w:val="28"/>
        </w:rPr>
        <w:tab/>
      </w:r>
    </w:p>
    <w:tbl>
      <w:tblPr>
        <w:tblStyle w:val="a7"/>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2"/>
        <w:gridCol w:w="5796"/>
        <w:gridCol w:w="1800"/>
        <w:gridCol w:w="1344"/>
        <w:gridCol w:w="1248"/>
      </w:tblGrid>
      <w:tr w:rsidR="00C67CFC" w14:paraId="049FA057" w14:textId="77777777">
        <w:tc>
          <w:tcPr>
            <w:tcW w:w="4032" w:type="dxa"/>
          </w:tcPr>
          <w:p w14:paraId="6A0D3627" w14:textId="77777777" w:rsidR="00C67CFC" w:rsidRDefault="00000000">
            <w:pPr>
              <w:ind w:left="1" w:hanging="3"/>
              <w:jc w:val="left"/>
              <w:rPr>
                <w:sz w:val="28"/>
                <w:szCs w:val="28"/>
              </w:rPr>
            </w:pPr>
            <w:r>
              <w:rPr>
                <w:sz w:val="28"/>
                <w:szCs w:val="28"/>
              </w:rPr>
              <w:t>Career title</w:t>
            </w:r>
          </w:p>
        </w:tc>
        <w:tc>
          <w:tcPr>
            <w:tcW w:w="5796" w:type="dxa"/>
          </w:tcPr>
          <w:p w14:paraId="17E37879" w14:textId="77777777" w:rsidR="00C67CFC" w:rsidRDefault="00000000">
            <w:pPr>
              <w:ind w:left="1" w:hanging="3"/>
              <w:jc w:val="left"/>
              <w:rPr>
                <w:sz w:val="28"/>
                <w:szCs w:val="28"/>
              </w:rPr>
            </w:pPr>
            <w:r>
              <w:rPr>
                <w:sz w:val="28"/>
                <w:szCs w:val="28"/>
              </w:rPr>
              <w:t>Institution</w:t>
            </w:r>
          </w:p>
        </w:tc>
        <w:tc>
          <w:tcPr>
            <w:tcW w:w="1800" w:type="dxa"/>
          </w:tcPr>
          <w:p w14:paraId="0C916891" w14:textId="77777777" w:rsidR="00C67CFC" w:rsidRDefault="00000000">
            <w:pPr>
              <w:ind w:left="1" w:hanging="3"/>
              <w:jc w:val="left"/>
              <w:rPr>
                <w:sz w:val="28"/>
                <w:szCs w:val="28"/>
              </w:rPr>
            </w:pPr>
            <w:r>
              <w:rPr>
                <w:sz w:val="28"/>
                <w:szCs w:val="28"/>
              </w:rPr>
              <w:t>country</w:t>
            </w:r>
          </w:p>
        </w:tc>
        <w:tc>
          <w:tcPr>
            <w:tcW w:w="1344" w:type="dxa"/>
          </w:tcPr>
          <w:p w14:paraId="41653567" w14:textId="77777777" w:rsidR="00C67CFC" w:rsidRDefault="00000000">
            <w:pPr>
              <w:ind w:left="1" w:hanging="3"/>
              <w:jc w:val="left"/>
              <w:rPr>
                <w:sz w:val="28"/>
                <w:szCs w:val="28"/>
              </w:rPr>
            </w:pPr>
            <w:r>
              <w:rPr>
                <w:sz w:val="28"/>
                <w:szCs w:val="28"/>
              </w:rPr>
              <w:t xml:space="preserve">From </w:t>
            </w:r>
          </w:p>
          <w:p w14:paraId="62BE8922" w14:textId="77777777" w:rsidR="00C67CFC" w:rsidRDefault="00C67CFC">
            <w:pPr>
              <w:ind w:left="1" w:hanging="3"/>
              <w:jc w:val="left"/>
              <w:rPr>
                <w:sz w:val="28"/>
                <w:szCs w:val="28"/>
              </w:rPr>
            </w:pPr>
          </w:p>
        </w:tc>
        <w:tc>
          <w:tcPr>
            <w:tcW w:w="1248" w:type="dxa"/>
          </w:tcPr>
          <w:p w14:paraId="429FB997" w14:textId="77777777" w:rsidR="00C67CFC" w:rsidRDefault="00000000">
            <w:pPr>
              <w:ind w:left="1" w:hanging="3"/>
              <w:jc w:val="left"/>
              <w:rPr>
                <w:sz w:val="28"/>
                <w:szCs w:val="28"/>
              </w:rPr>
            </w:pPr>
            <w:r>
              <w:rPr>
                <w:sz w:val="28"/>
                <w:szCs w:val="28"/>
              </w:rPr>
              <w:t>To</w:t>
            </w:r>
          </w:p>
        </w:tc>
      </w:tr>
      <w:tr w:rsidR="00C67CFC" w14:paraId="6E07F0F6" w14:textId="77777777">
        <w:tc>
          <w:tcPr>
            <w:tcW w:w="4032" w:type="dxa"/>
          </w:tcPr>
          <w:p w14:paraId="7AD6CBD8" w14:textId="77777777" w:rsidR="00C67CFC" w:rsidRDefault="00000000">
            <w:pPr>
              <w:numPr>
                <w:ilvl w:val="0"/>
                <w:numId w:val="4"/>
              </w:numPr>
              <w:ind w:left="1" w:hanging="3"/>
              <w:jc w:val="left"/>
              <w:rPr>
                <w:sz w:val="28"/>
                <w:szCs w:val="28"/>
              </w:rPr>
            </w:pPr>
            <w:r>
              <w:rPr>
                <w:sz w:val="28"/>
                <w:szCs w:val="28"/>
              </w:rPr>
              <w:t xml:space="preserve">Assistants  Professor of Teaching Mathematics </w:t>
            </w:r>
          </w:p>
        </w:tc>
        <w:tc>
          <w:tcPr>
            <w:tcW w:w="5796" w:type="dxa"/>
          </w:tcPr>
          <w:p w14:paraId="1D571E0C" w14:textId="77777777" w:rsidR="00C67CFC" w:rsidRDefault="00000000">
            <w:pPr>
              <w:ind w:left="1" w:hanging="3"/>
              <w:jc w:val="left"/>
              <w:rPr>
                <w:sz w:val="28"/>
                <w:szCs w:val="28"/>
              </w:rPr>
            </w:pPr>
            <w:r>
              <w:rPr>
                <w:sz w:val="28"/>
                <w:szCs w:val="28"/>
              </w:rPr>
              <w:t>Department of Curriculum &amp; Instruction, School of Educational Sciences - University of Jordan</w:t>
            </w:r>
          </w:p>
        </w:tc>
        <w:tc>
          <w:tcPr>
            <w:tcW w:w="1800" w:type="dxa"/>
          </w:tcPr>
          <w:p w14:paraId="32288083" w14:textId="77777777" w:rsidR="00C67CFC" w:rsidRDefault="00000000">
            <w:pPr>
              <w:ind w:left="1" w:hanging="3"/>
              <w:jc w:val="left"/>
              <w:rPr>
                <w:sz w:val="28"/>
                <w:szCs w:val="28"/>
              </w:rPr>
            </w:pPr>
            <w:r>
              <w:rPr>
                <w:sz w:val="28"/>
                <w:szCs w:val="28"/>
              </w:rPr>
              <w:t>Jordan</w:t>
            </w:r>
          </w:p>
        </w:tc>
        <w:tc>
          <w:tcPr>
            <w:tcW w:w="1344" w:type="dxa"/>
          </w:tcPr>
          <w:p w14:paraId="56D6E65F" w14:textId="77777777" w:rsidR="00C67CFC" w:rsidRDefault="00000000">
            <w:pPr>
              <w:ind w:left="1" w:hanging="3"/>
              <w:jc w:val="left"/>
              <w:rPr>
                <w:sz w:val="28"/>
                <w:szCs w:val="28"/>
              </w:rPr>
            </w:pPr>
            <w:r>
              <w:rPr>
                <w:sz w:val="28"/>
                <w:szCs w:val="28"/>
              </w:rPr>
              <w:t>1997</w:t>
            </w:r>
          </w:p>
        </w:tc>
        <w:tc>
          <w:tcPr>
            <w:tcW w:w="1248" w:type="dxa"/>
          </w:tcPr>
          <w:p w14:paraId="0D50C0FA" w14:textId="77777777" w:rsidR="00C67CFC" w:rsidRDefault="00000000">
            <w:pPr>
              <w:ind w:left="1" w:hanging="3"/>
              <w:jc w:val="left"/>
              <w:rPr>
                <w:sz w:val="28"/>
                <w:szCs w:val="28"/>
              </w:rPr>
            </w:pPr>
            <w:r>
              <w:rPr>
                <w:sz w:val="28"/>
                <w:szCs w:val="28"/>
              </w:rPr>
              <w:t>2006</w:t>
            </w:r>
          </w:p>
        </w:tc>
      </w:tr>
      <w:tr w:rsidR="00C67CFC" w14:paraId="734D2EBA" w14:textId="77777777">
        <w:trPr>
          <w:trHeight w:val="660"/>
        </w:trPr>
        <w:tc>
          <w:tcPr>
            <w:tcW w:w="4032" w:type="dxa"/>
          </w:tcPr>
          <w:p w14:paraId="41B40BC5" w14:textId="77777777" w:rsidR="00C67CFC" w:rsidRDefault="00000000">
            <w:pPr>
              <w:numPr>
                <w:ilvl w:val="0"/>
                <w:numId w:val="4"/>
              </w:numPr>
              <w:ind w:left="1" w:hanging="3"/>
              <w:jc w:val="left"/>
              <w:rPr>
                <w:sz w:val="28"/>
                <w:szCs w:val="28"/>
              </w:rPr>
            </w:pPr>
            <w:r>
              <w:rPr>
                <w:sz w:val="28"/>
                <w:szCs w:val="28"/>
              </w:rPr>
              <w:t>Associate Professor of Teaching Mathematics</w:t>
            </w:r>
          </w:p>
        </w:tc>
        <w:tc>
          <w:tcPr>
            <w:tcW w:w="5796" w:type="dxa"/>
          </w:tcPr>
          <w:p w14:paraId="33346EE4" w14:textId="77777777" w:rsidR="00C67CFC" w:rsidRDefault="00000000">
            <w:pPr>
              <w:ind w:left="1" w:hanging="3"/>
              <w:jc w:val="left"/>
              <w:rPr>
                <w:sz w:val="28"/>
                <w:szCs w:val="28"/>
              </w:rPr>
            </w:pPr>
            <w:r>
              <w:rPr>
                <w:sz w:val="28"/>
                <w:szCs w:val="28"/>
              </w:rPr>
              <w:t>Department of Curriculum &amp; Instruction, School of Educational Sciences - University of Jordan</w:t>
            </w:r>
          </w:p>
        </w:tc>
        <w:tc>
          <w:tcPr>
            <w:tcW w:w="1800" w:type="dxa"/>
          </w:tcPr>
          <w:p w14:paraId="7D8EF0FF" w14:textId="77777777" w:rsidR="00C67CFC" w:rsidRDefault="00000000">
            <w:pPr>
              <w:ind w:left="1" w:hanging="3"/>
              <w:jc w:val="left"/>
              <w:rPr>
                <w:sz w:val="28"/>
                <w:szCs w:val="28"/>
              </w:rPr>
            </w:pPr>
            <w:r>
              <w:rPr>
                <w:sz w:val="28"/>
                <w:szCs w:val="28"/>
              </w:rPr>
              <w:t>Jordan</w:t>
            </w:r>
          </w:p>
        </w:tc>
        <w:tc>
          <w:tcPr>
            <w:tcW w:w="1344" w:type="dxa"/>
          </w:tcPr>
          <w:p w14:paraId="6FC07479" w14:textId="77777777" w:rsidR="00C67CFC" w:rsidRDefault="00000000">
            <w:pPr>
              <w:ind w:left="1" w:hanging="3"/>
              <w:jc w:val="left"/>
              <w:rPr>
                <w:sz w:val="28"/>
                <w:szCs w:val="28"/>
              </w:rPr>
            </w:pPr>
            <w:r>
              <w:rPr>
                <w:sz w:val="28"/>
                <w:szCs w:val="28"/>
              </w:rPr>
              <w:t>2006</w:t>
            </w:r>
          </w:p>
        </w:tc>
        <w:tc>
          <w:tcPr>
            <w:tcW w:w="1248" w:type="dxa"/>
          </w:tcPr>
          <w:p w14:paraId="45414051" w14:textId="77777777" w:rsidR="00C67CFC" w:rsidRDefault="00000000">
            <w:pPr>
              <w:ind w:left="1" w:hanging="3"/>
              <w:jc w:val="left"/>
              <w:rPr>
                <w:sz w:val="28"/>
                <w:szCs w:val="28"/>
              </w:rPr>
            </w:pPr>
            <w:r>
              <w:rPr>
                <w:sz w:val="28"/>
                <w:szCs w:val="28"/>
              </w:rPr>
              <w:t>Present</w:t>
            </w:r>
          </w:p>
        </w:tc>
      </w:tr>
      <w:tr w:rsidR="00C67CFC" w14:paraId="4FF0DC24" w14:textId="77777777">
        <w:tc>
          <w:tcPr>
            <w:tcW w:w="4032" w:type="dxa"/>
          </w:tcPr>
          <w:p w14:paraId="73068476" w14:textId="77777777" w:rsidR="00C67CFC" w:rsidRDefault="00000000">
            <w:pPr>
              <w:numPr>
                <w:ilvl w:val="0"/>
                <w:numId w:val="4"/>
              </w:numPr>
              <w:ind w:left="1" w:hanging="3"/>
              <w:jc w:val="left"/>
              <w:rPr>
                <w:sz w:val="28"/>
                <w:szCs w:val="28"/>
              </w:rPr>
            </w:pPr>
            <w:r>
              <w:rPr>
                <w:sz w:val="28"/>
                <w:szCs w:val="28"/>
              </w:rPr>
              <w:t xml:space="preserve">Tutoring Introductory  Mathematics Courses </w:t>
            </w:r>
          </w:p>
        </w:tc>
        <w:tc>
          <w:tcPr>
            <w:tcW w:w="5796" w:type="dxa"/>
          </w:tcPr>
          <w:p w14:paraId="5C149C79" w14:textId="77777777" w:rsidR="00C67CFC" w:rsidRDefault="00000000">
            <w:pPr>
              <w:pBdr>
                <w:top w:val="nil"/>
                <w:left w:val="nil"/>
                <w:bottom w:val="nil"/>
                <w:right w:val="nil"/>
                <w:between w:val="nil"/>
              </w:pBdr>
              <w:spacing w:line="240" w:lineRule="auto"/>
              <w:ind w:left="1" w:hanging="3"/>
              <w:jc w:val="left"/>
              <w:rPr>
                <w:color w:val="000000"/>
                <w:sz w:val="28"/>
                <w:szCs w:val="28"/>
              </w:rPr>
            </w:pPr>
            <w:r>
              <w:rPr>
                <w:color w:val="000000"/>
                <w:sz w:val="28"/>
                <w:szCs w:val="28"/>
              </w:rPr>
              <w:t>at the University of New Orleans, LA, USA</w:t>
            </w:r>
          </w:p>
          <w:p w14:paraId="1DC3C6AB" w14:textId="77777777" w:rsidR="00C67CFC" w:rsidRDefault="00C67CFC">
            <w:pPr>
              <w:ind w:left="1" w:hanging="3"/>
              <w:jc w:val="left"/>
              <w:rPr>
                <w:sz w:val="28"/>
                <w:szCs w:val="28"/>
              </w:rPr>
            </w:pPr>
          </w:p>
        </w:tc>
        <w:tc>
          <w:tcPr>
            <w:tcW w:w="1800" w:type="dxa"/>
          </w:tcPr>
          <w:p w14:paraId="7AA9597F" w14:textId="77777777" w:rsidR="00C67CFC" w:rsidRDefault="00000000">
            <w:pPr>
              <w:ind w:left="1" w:hanging="3"/>
              <w:jc w:val="left"/>
              <w:rPr>
                <w:sz w:val="28"/>
                <w:szCs w:val="28"/>
              </w:rPr>
            </w:pPr>
            <w:r>
              <w:rPr>
                <w:sz w:val="28"/>
                <w:szCs w:val="28"/>
              </w:rPr>
              <w:t xml:space="preserve">La, USA </w:t>
            </w:r>
          </w:p>
        </w:tc>
        <w:tc>
          <w:tcPr>
            <w:tcW w:w="1344" w:type="dxa"/>
          </w:tcPr>
          <w:p w14:paraId="4DDB5300" w14:textId="77777777" w:rsidR="00C67CFC" w:rsidRDefault="00000000">
            <w:pPr>
              <w:ind w:left="1" w:hanging="3"/>
              <w:jc w:val="left"/>
              <w:rPr>
                <w:sz w:val="28"/>
                <w:szCs w:val="28"/>
              </w:rPr>
            </w:pPr>
            <w:r>
              <w:rPr>
                <w:sz w:val="28"/>
                <w:szCs w:val="28"/>
              </w:rPr>
              <w:t>1993</w:t>
            </w:r>
          </w:p>
        </w:tc>
        <w:tc>
          <w:tcPr>
            <w:tcW w:w="1248" w:type="dxa"/>
          </w:tcPr>
          <w:p w14:paraId="720BF632" w14:textId="77777777" w:rsidR="00C67CFC" w:rsidRDefault="00000000">
            <w:pPr>
              <w:ind w:left="1" w:hanging="3"/>
              <w:jc w:val="left"/>
              <w:rPr>
                <w:sz w:val="28"/>
                <w:szCs w:val="28"/>
              </w:rPr>
            </w:pPr>
            <w:r>
              <w:rPr>
                <w:sz w:val="28"/>
                <w:szCs w:val="28"/>
              </w:rPr>
              <w:t>1994</w:t>
            </w:r>
          </w:p>
        </w:tc>
      </w:tr>
      <w:tr w:rsidR="00C67CFC" w14:paraId="20FCACF7" w14:textId="77777777">
        <w:trPr>
          <w:trHeight w:val="660"/>
        </w:trPr>
        <w:tc>
          <w:tcPr>
            <w:tcW w:w="4032" w:type="dxa"/>
          </w:tcPr>
          <w:p w14:paraId="663A3435" w14:textId="77777777" w:rsidR="00C67CFC" w:rsidRDefault="00000000">
            <w:pPr>
              <w:numPr>
                <w:ilvl w:val="0"/>
                <w:numId w:val="4"/>
              </w:numPr>
              <w:ind w:left="1" w:hanging="3"/>
              <w:jc w:val="left"/>
              <w:rPr>
                <w:sz w:val="28"/>
                <w:szCs w:val="28"/>
              </w:rPr>
            </w:pPr>
            <w:r>
              <w:rPr>
                <w:sz w:val="28"/>
                <w:szCs w:val="28"/>
              </w:rPr>
              <w:t>Full-time lecturer</w:t>
            </w:r>
          </w:p>
        </w:tc>
        <w:tc>
          <w:tcPr>
            <w:tcW w:w="5796" w:type="dxa"/>
          </w:tcPr>
          <w:p w14:paraId="61F1BB01" w14:textId="77777777" w:rsidR="00C67CFC" w:rsidRDefault="00000000">
            <w:pPr>
              <w:ind w:left="1" w:hanging="3"/>
              <w:jc w:val="left"/>
              <w:rPr>
                <w:sz w:val="28"/>
                <w:szCs w:val="28"/>
              </w:rPr>
            </w:pPr>
            <w:r>
              <w:rPr>
                <w:sz w:val="28"/>
                <w:szCs w:val="28"/>
              </w:rPr>
              <w:t>Department of Curriculum &amp; Instruction, School of Educational Sciences - University of Jordan</w:t>
            </w:r>
          </w:p>
        </w:tc>
        <w:tc>
          <w:tcPr>
            <w:tcW w:w="1800" w:type="dxa"/>
          </w:tcPr>
          <w:p w14:paraId="11A008D5" w14:textId="77777777" w:rsidR="00C67CFC" w:rsidRDefault="00000000">
            <w:pPr>
              <w:ind w:left="1" w:hanging="3"/>
              <w:jc w:val="left"/>
              <w:rPr>
                <w:sz w:val="28"/>
                <w:szCs w:val="28"/>
              </w:rPr>
            </w:pPr>
            <w:r>
              <w:rPr>
                <w:sz w:val="28"/>
                <w:szCs w:val="28"/>
              </w:rPr>
              <w:t>Jordan</w:t>
            </w:r>
          </w:p>
        </w:tc>
        <w:tc>
          <w:tcPr>
            <w:tcW w:w="1344" w:type="dxa"/>
          </w:tcPr>
          <w:p w14:paraId="437F8355" w14:textId="77777777" w:rsidR="00C67CFC" w:rsidRDefault="00000000">
            <w:pPr>
              <w:ind w:left="1" w:hanging="3"/>
              <w:jc w:val="left"/>
              <w:rPr>
                <w:sz w:val="28"/>
                <w:szCs w:val="28"/>
              </w:rPr>
            </w:pPr>
            <w:r>
              <w:rPr>
                <w:sz w:val="28"/>
                <w:szCs w:val="28"/>
              </w:rPr>
              <w:t>1992</w:t>
            </w:r>
          </w:p>
        </w:tc>
        <w:tc>
          <w:tcPr>
            <w:tcW w:w="1248" w:type="dxa"/>
          </w:tcPr>
          <w:p w14:paraId="0DDE3750" w14:textId="77777777" w:rsidR="00C67CFC" w:rsidRDefault="00000000">
            <w:pPr>
              <w:ind w:left="1" w:hanging="3"/>
              <w:jc w:val="left"/>
              <w:rPr>
                <w:sz w:val="28"/>
                <w:szCs w:val="28"/>
              </w:rPr>
            </w:pPr>
            <w:r>
              <w:rPr>
                <w:sz w:val="28"/>
                <w:szCs w:val="28"/>
              </w:rPr>
              <w:t>1993</w:t>
            </w:r>
          </w:p>
        </w:tc>
      </w:tr>
      <w:tr w:rsidR="00C67CFC" w14:paraId="55507F32" w14:textId="77777777">
        <w:tc>
          <w:tcPr>
            <w:tcW w:w="4032" w:type="dxa"/>
          </w:tcPr>
          <w:p w14:paraId="18843C5A" w14:textId="77777777" w:rsidR="00C67CFC" w:rsidRDefault="00000000">
            <w:pPr>
              <w:numPr>
                <w:ilvl w:val="0"/>
                <w:numId w:val="4"/>
              </w:numPr>
              <w:ind w:left="1" w:hanging="3"/>
              <w:jc w:val="left"/>
              <w:rPr>
                <w:sz w:val="28"/>
                <w:szCs w:val="28"/>
              </w:rPr>
            </w:pPr>
            <w:r>
              <w:rPr>
                <w:sz w:val="28"/>
                <w:szCs w:val="28"/>
              </w:rPr>
              <w:t>supervisor of  Mathematics</w:t>
            </w:r>
          </w:p>
        </w:tc>
        <w:tc>
          <w:tcPr>
            <w:tcW w:w="5796" w:type="dxa"/>
          </w:tcPr>
          <w:p w14:paraId="240BFA26" w14:textId="77777777" w:rsidR="00C67CFC" w:rsidRDefault="00000000">
            <w:pPr>
              <w:ind w:left="1" w:hanging="3"/>
              <w:jc w:val="left"/>
              <w:rPr>
                <w:sz w:val="28"/>
                <w:szCs w:val="28"/>
              </w:rPr>
            </w:pPr>
            <w:r>
              <w:rPr>
                <w:sz w:val="28"/>
                <w:szCs w:val="28"/>
              </w:rPr>
              <w:t xml:space="preserve">Ministry of Education </w:t>
            </w:r>
          </w:p>
        </w:tc>
        <w:tc>
          <w:tcPr>
            <w:tcW w:w="1800" w:type="dxa"/>
          </w:tcPr>
          <w:p w14:paraId="7A885925" w14:textId="77777777" w:rsidR="00C67CFC" w:rsidRDefault="00000000">
            <w:pPr>
              <w:ind w:left="1" w:hanging="3"/>
              <w:jc w:val="left"/>
              <w:rPr>
                <w:sz w:val="28"/>
                <w:szCs w:val="28"/>
              </w:rPr>
            </w:pPr>
            <w:r>
              <w:rPr>
                <w:sz w:val="28"/>
                <w:szCs w:val="28"/>
              </w:rPr>
              <w:t>Jordan</w:t>
            </w:r>
          </w:p>
        </w:tc>
        <w:tc>
          <w:tcPr>
            <w:tcW w:w="1344" w:type="dxa"/>
          </w:tcPr>
          <w:p w14:paraId="5BD0DC5F" w14:textId="77777777" w:rsidR="00C67CFC" w:rsidRDefault="00000000">
            <w:pPr>
              <w:ind w:left="1" w:hanging="3"/>
              <w:jc w:val="left"/>
              <w:rPr>
                <w:sz w:val="28"/>
                <w:szCs w:val="28"/>
              </w:rPr>
            </w:pPr>
            <w:r>
              <w:rPr>
                <w:sz w:val="28"/>
                <w:szCs w:val="28"/>
              </w:rPr>
              <w:t>1990</w:t>
            </w:r>
          </w:p>
        </w:tc>
        <w:tc>
          <w:tcPr>
            <w:tcW w:w="1248" w:type="dxa"/>
          </w:tcPr>
          <w:p w14:paraId="76A31322" w14:textId="77777777" w:rsidR="00C67CFC" w:rsidRDefault="00000000">
            <w:pPr>
              <w:ind w:left="1" w:hanging="3"/>
              <w:jc w:val="left"/>
              <w:rPr>
                <w:sz w:val="28"/>
                <w:szCs w:val="28"/>
              </w:rPr>
            </w:pPr>
            <w:r>
              <w:rPr>
                <w:sz w:val="28"/>
                <w:szCs w:val="28"/>
              </w:rPr>
              <w:t>1992</w:t>
            </w:r>
          </w:p>
          <w:p w14:paraId="6921EB65" w14:textId="77777777" w:rsidR="00C67CFC" w:rsidRDefault="00C67CFC">
            <w:pPr>
              <w:ind w:left="1" w:hanging="3"/>
              <w:jc w:val="left"/>
              <w:rPr>
                <w:sz w:val="28"/>
                <w:szCs w:val="28"/>
              </w:rPr>
            </w:pPr>
          </w:p>
        </w:tc>
      </w:tr>
      <w:tr w:rsidR="00C67CFC" w14:paraId="1347C20D" w14:textId="77777777">
        <w:tc>
          <w:tcPr>
            <w:tcW w:w="4032" w:type="dxa"/>
          </w:tcPr>
          <w:p w14:paraId="0C2C8486" w14:textId="77777777" w:rsidR="00C67CFC" w:rsidRDefault="00000000">
            <w:pPr>
              <w:numPr>
                <w:ilvl w:val="0"/>
                <w:numId w:val="4"/>
              </w:numPr>
              <w:ind w:left="1" w:hanging="3"/>
              <w:jc w:val="left"/>
              <w:rPr>
                <w:sz w:val="28"/>
                <w:szCs w:val="28"/>
              </w:rPr>
            </w:pPr>
            <w:r>
              <w:rPr>
                <w:sz w:val="28"/>
                <w:szCs w:val="28"/>
              </w:rPr>
              <w:t xml:space="preserve">Mathematics  Teacher </w:t>
            </w:r>
          </w:p>
        </w:tc>
        <w:tc>
          <w:tcPr>
            <w:tcW w:w="5796" w:type="dxa"/>
          </w:tcPr>
          <w:p w14:paraId="22E4B69D" w14:textId="77777777" w:rsidR="00C67CFC" w:rsidRDefault="00000000">
            <w:pPr>
              <w:ind w:left="1" w:hanging="3"/>
              <w:jc w:val="left"/>
              <w:rPr>
                <w:sz w:val="28"/>
                <w:szCs w:val="28"/>
              </w:rPr>
            </w:pPr>
            <w:r>
              <w:rPr>
                <w:sz w:val="28"/>
                <w:szCs w:val="28"/>
              </w:rPr>
              <w:t>Ministry of Education</w:t>
            </w:r>
          </w:p>
        </w:tc>
        <w:tc>
          <w:tcPr>
            <w:tcW w:w="1800" w:type="dxa"/>
          </w:tcPr>
          <w:p w14:paraId="3B3E65C6" w14:textId="77777777" w:rsidR="00C67CFC" w:rsidRDefault="00000000">
            <w:pPr>
              <w:ind w:left="1" w:hanging="3"/>
              <w:jc w:val="left"/>
              <w:rPr>
                <w:sz w:val="28"/>
                <w:szCs w:val="28"/>
              </w:rPr>
            </w:pPr>
            <w:r>
              <w:rPr>
                <w:sz w:val="28"/>
                <w:szCs w:val="28"/>
              </w:rPr>
              <w:t>Jordan</w:t>
            </w:r>
          </w:p>
        </w:tc>
        <w:tc>
          <w:tcPr>
            <w:tcW w:w="1344" w:type="dxa"/>
          </w:tcPr>
          <w:p w14:paraId="63D3345F" w14:textId="77777777" w:rsidR="00C67CFC" w:rsidRDefault="00000000">
            <w:pPr>
              <w:ind w:left="1" w:hanging="3"/>
              <w:jc w:val="left"/>
              <w:rPr>
                <w:sz w:val="28"/>
                <w:szCs w:val="28"/>
              </w:rPr>
            </w:pPr>
            <w:r>
              <w:rPr>
                <w:sz w:val="28"/>
                <w:szCs w:val="28"/>
              </w:rPr>
              <w:t>1980</w:t>
            </w:r>
          </w:p>
        </w:tc>
        <w:tc>
          <w:tcPr>
            <w:tcW w:w="1248" w:type="dxa"/>
          </w:tcPr>
          <w:p w14:paraId="388CF961" w14:textId="77777777" w:rsidR="00C67CFC" w:rsidRDefault="00000000">
            <w:pPr>
              <w:ind w:left="1" w:hanging="3"/>
              <w:jc w:val="left"/>
              <w:rPr>
                <w:sz w:val="28"/>
                <w:szCs w:val="28"/>
              </w:rPr>
            </w:pPr>
            <w:r>
              <w:rPr>
                <w:sz w:val="28"/>
                <w:szCs w:val="28"/>
              </w:rPr>
              <w:t>1990</w:t>
            </w:r>
          </w:p>
        </w:tc>
      </w:tr>
    </w:tbl>
    <w:p w14:paraId="42EC2EF6" w14:textId="77777777" w:rsidR="00C67CFC" w:rsidRDefault="00C67CFC">
      <w:pPr>
        <w:ind w:left="1" w:hanging="3"/>
        <w:jc w:val="left"/>
        <w:rPr>
          <w:sz w:val="28"/>
          <w:szCs w:val="28"/>
        </w:rPr>
      </w:pPr>
    </w:p>
    <w:p w14:paraId="79D25CB8" w14:textId="77777777" w:rsidR="00C67CFC" w:rsidRDefault="00C67CFC">
      <w:pPr>
        <w:ind w:left="1" w:hanging="3"/>
        <w:jc w:val="left"/>
        <w:rPr>
          <w:sz w:val="28"/>
          <w:szCs w:val="28"/>
        </w:rPr>
      </w:pPr>
    </w:p>
    <w:p w14:paraId="163BF861" w14:textId="77777777" w:rsidR="00C67CFC" w:rsidRDefault="00C67CFC">
      <w:pPr>
        <w:ind w:left="1" w:hanging="3"/>
        <w:jc w:val="left"/>
        <w:rPr>
          <w:sz w:val="28"/>
          <w:szCs w:val="28"/>
        </w:rPr>
      </w:pPr>
    </w:p>
    <w:p w14:paraId="15B46CB2" w14:textId="77777777" w:rsidR="00C67CFC" w:rsidRDefault="00C67CFC">
      <w:pPr>
        <w:ind w:left="1" w:hanging="3"/>
        <w:jc w:val="left"/>
        <w:rPr>
          <w:sz w:val="28"/>
          <w:szCs w:val="28"/>
        </w:rPr>
      </w:pPr>
    </w:p>
    <w:p w14:paraId="45BA98C5" w14:textId="77777777" w:rsidR="00C67CFC" w:rsidRDefault="00C67CFC">
      <w:pPr>
        <w:ind w:left="1" w:hanging="3"/>
        <w:jc w:val="left"/>
        <w:rPr>
          <w:sz w:val="28"/>
          <w:szCs w:val="28"/>
        </w:rPr>
      </w:pPr>
    </w:p>
    <w:p w14:paraId="22838892" w14:textId="77777777" w:rsidR="00C67CFC" w:rsidRDefault="00C67CFC">
      <w:pPr>
        <w:ind w:left="1" w:hanging="3"/>
        <w:jc w:val="left"/>
        <w:rPr>
          <w:sz w:val="28"/>
          <w:szCs w:val="28"/>
        </w:rPr>
      </w:pPr>
    </w:p>
    <w:p w14:paraId="2B1B1C10" w14:textId="77777777" w:rsidR="00C67CFC" w:rsidRDefault="00C67CFC">
      <w:pPr>
        <w:ind w:left="1" w:hanging="3"/>
        <w:jc w:val="left"/>
        <w:rPr>
          <w:sz w:val="28"/>
          <w:szCs w:val="28"/>
        </w:rPr>
      </w:pPr>
    </w:p>
    <w:p w14:paraId="4A104F2E" w14:textId="77777777" w:rsidR="00C67CFC" w:rsidRDefault="00C67CFC">
      <w:pPr>
        <w:ind w:left="1" w:hanging="3"/>
        <w:jc w:val="left"/>
        <w:rPr>
          <w:sz w:val="28"/>
          <w:szCs w:val="28"/>
        </w:rPr>
      </w:pPr>
    </w:p>
    <w:p w14:paraId="6EBA687B" w14:textId="77777777" w:rsidR="00C67CFC" w:rsidRDefault="00C67CFC">
      <w:pPr>
        <w:ind w:left="1" w:hanging="3"/>
        <w:jc w:val="left"/>
        <w:rPr>
          <w:sz w:val="28"/>
          <w:szCs w:val="28"/>
        </w:rPr>
      </w:pPr>
    </w:p>
    <w:tbl>
      <w:tblPr>
        <w:tblStyle w:val="a8"/>
        <w:bidiVisual/>
        <w:tblW w:w="836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113"/>
        <w:gridCol w:w="4247"/>
      </w:tblGrid>
      <w:tr w:rsidR="00C67CFC" w14:paraId="134F383C" w14:textId="77777777">
        <w:tc>
          <w:tcPr>
            <w:tcW w:w="4113" w:type="dxa"/>
            <w:tcBorders>
              <w:top w:val="nil"/>
              <w:left w:val="nil"/>
              <w:bottom w:val="nil"/>
              <w:right w:val="single" w:sz="4" w:space="0" w:color="000000"/>
            </w:tcBorders>
            <w:shd w:val="clear" w:color="auto" w:fill="auto"/>
          </w:tcPr>
          <w:p w14:paraId="00472F8C" w14:textId="77777777" w:rsidR="00C67CFC" w:rsidRDefault="00C67CFC">
            <w:pPr>
              <w:ind w:left="1" w:hanging="3"/>
              <w:jc w:val="left"/>
              <w:rPr>
                <w:sz w:val="28"/>
                <w:szCs w:val="28"/>
              </w:rPr>
            </w:pPr>
          </w:p>
          <w:p w14:paraId="45F7C0E3" w14:textId="77777777" w:rsidR="00C67CFC" w:rsidRDefault="00C67CFC">
            <w:pPr>
              <w:ind w:left="1" w:hanging="3"/>
              <w:jc w:val="left"/>
              <w:rPr>
                <w:sz w:val="28"/>
                <w:szCs w:val="28"/>
              </w:rPr>
            </w:pPr>
          </w:p>
          <w:p w14:paraId="4CAF92B1" w14:textId="77777777" w:rsidR="00C67CFC" w:rsidRDefault="00C67CFC">
            <w:pPr>
              <w:ind w:left="1" w:hanging="3"/>
              <w:jc w:val="left"/>
              <w:rPr>
                <w:sz w:val="28"/>
                <w:szCs w:val="28"/>
              </w:rPr>
            </w:pPr>
          </w:p>
        </w:tc>
        <w:tc>
          <w:tcPr>
            <w:tcW w:w="4247" w:type="dxa"/>
            <w:tcBorders>
              <w:top w:val="single" w:sz="4" w:space="0" w:color="000000"/>
              <w:left w:val="single" w:sz="4" w:space="0" w:color="000000"/>
              <w:bottom w:val="single" w:sz="4" w:space="0" w:color="000000"/>
              <w:right w:val="single" w:sz="4" w:space="0" w:color="000000"/>
            </w:tcBorders>
            <w:shd w:val="clear" w:color="auto" w:fill="D9D9D9"/>
          </w:tcPr>
          <w:p w14:paraId="069B6A71" w14:textId="77777777" w:rsidR="00C67CFC" w:rsidRDefault="00000000">
            <w:pPr>
              <w:ind w:left="1" w:hanging="3"/>
              <w:jc w:val="left"/>
              <w:rPr>
                <w:sz w:val="28"/>
                <w:szCs w:val="28"/>
              </w:rPr>
            </w:pPr>
            <w:r>
              <w:rPr>
                <w:b/>
                <w:sz w:val="28"/>
                <w:szCs w:val="28"/>
              </w:rPr>
              <w:t>Administrative works and committees</w:t>
            </w:r>
          </w:p>
        </w:tc>
      </w:tr>
    </w:tbl>
    <w:p w14:paraId="612D1EB3" w14:textId="77777777" w:rsidR="00C67CFC" w:rsidRDefault="00C67CFC">
      <w:pPr>
        <w:ind w:left="1" w:hanging="3"/>
        <w:jc w:val="left"/>
        <w:rPr>
          <w:sz w:val="28"/>
          <w:szCs w:val="28"/>
        </w:rPr>
      </w:pPr>
    </w:p>
    <w:p w14:paraId="1AFFAF1E" w14:textId="77777777" w:rsidR="00C67CFC" w:rsidRDefault="00C67CFC">
      <w:pPr>
        <w:ind w:left="1" w:hanging="3"/>
        <w:jc w:val="left"/>
        <w:rPr>
          <w:sz w:val="28"/>
          <w:szCs w:val="28"/>
        </w:rPr>
      </w:pPr>
    </w:p>
    <w:p w14:paraId="5DEDCF90" w14:textId="77777777" w:rsidR="00C67CFC" w:rsidRDefault="00000000">
      <w:pPr>
        <w:ind w:left="1" w:hanging="3"/>
        <w:jc w:val="left"/>
        <w:rPr>
          <w:sz w:val="28"/>
          <w:szCs w:val="28"/>
        </w:rPr>
      </w:pPr>
      <w:r>
        <w:rPr>
          <w:b/>
          <w:sz w:val="28"/>
          <w:szCs w:val="28"/>
        </w:rPr>
        <w:t>Administrative Works</w:t>
      </w:r>
    </w:p>
    <w:p w14:paraId="0740B3F6" w14:textId="77777777" w:rsidR="00C67CFC" w:rsidRDefault="00C67CFC">
      <w:pPr>
        <w:ind w:left="1" w:hanging="3"/>
        <w:jc w:val="left"/>
        <w:rPr>
          <w:sz w:val="28"/>
          <w:szCs w:val="28"/>
        </w:rPr>
      </w:pPr>
    </w:p>
    <w:tbl>
      <w:tblPr>
        <w:tblStyle w:val="a9"/>
        <w:tblW w:w="13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
        <w:gridCol w:w="3476"/>
        <w:gridCol w:w="4534"/>
        <w:gridCol w:w="1800"/>
        <w:gridCol w:w="1800"/>
        <w:gridCol w:w="1366"/>
      </w:tblGrid>
      <w:tr w:rsidR="00C67CFC" w14:paraId="16969EF9" w14:textId="77777777">
        <w:tc>
          <w:tcPr>
            <w:tcW w:w="1008" w:type="dxa"/>
          </w:tcPr>
          <w:p w14:paraId="5844A661" w14:textId="77777777" w:rsidR="00C67CFC" w:rsidRDefault="00000000">
            <w:pPr>
              <w:ind w:left="1" w:hanging="3"/>
              <w:jc w:val="left"/>
              <w:rPr>
                <w:sz w:val="28"/>
                <w:szCs w:val="28"/>
              </w:rPr>
            </w:pPr>
            <w:r>
              <w:rPr>
                <w:sz w:val="28"/>
                <w:szCs w:val="28"/>
              </w:rPr>
              <w:t>No.</w:t>
            </w:r>
          </w:p>
        </w:tc>
        <w:tc>
          <w:tcPr>
            <w:tcW w:w="3476" w:type="dxa"/>
          </w:tcPr>
          <w:p w14:paraId="5CAFB20D" w14:textId="77777777" w:rsidR="00C67CFC" w:rsidRDefault="00000000">
            <w:pPr>
              <w:ind w:left="1" w:hanging="3"/>
              <w:jc w:val="left"/>
              <w:rPr>
                <w:sz w:val="28"/>
                <w:szCs w:val="28"/>
              </w:rPr>
            </w:pPr>
            <w:r>
              <w:rPr>
                <w:sz w:val="28"/>
                <w:szCs w:val="28"/>
              </w:rPr>
              <w:t>Job title</w:t>
            </w:r>
          </w:p>
        </w:tc>
        <w:tc>
          <w:tcPr>
            <w:tcW w:w="4534" w:type="dxa"/>
          </w:tcPr>
          <w:p w14:paraId="5B4E7C41" w14:textId="77777777" w:rsidR="00C67CFC" w:rsidRDefault="00000000">
            <w:pPr>
              <w:ind w:left="1" w:hanging="3"/>
              <w:jc w:val="left"/>
              <w:rPr>
                <w:sz w:val="28"/>
                <w:szCs w:val="28"/>
              </w:rPr>
            </w:pPr>
            <w:r>
              <w:rPr>
                <w:sz w:val="28"/>
                <w:szCs w:val="28"/>
              </w:rPr>
              <w:t>Institution</w:t>
            </w:r>
          </w:p>
        </w:tc>
        <w:tc>
          <w:tcPr>
            <w:tcW w:w="1800" w:type="dxa"/>
          </w:tcPr>
          <w:p w14:paraId="6D01BA27" w14:textId="77777777" w:rsidR="00C67CFC" w:rsidRDefault="00000000">
            <w:pPr>
              <w:ind w:left="1" w:hanging="3"/>
              <w:jc w:val="left"/>
              <w:rPr>
                <w:sz w:val="28"/>
                <w:szCs w:val="28"/>
              </w:rPr>
            </w:pPr>
            <w:r>
              <w:rPr>
                <w:sz w:val="28"/>
                <w:szCs w:val="28"/>
              </w:rPr>
              <w:t>country</w:t>
            </w:r>
          </w:p>
        </w:tc>
        <w:tc>
          <w:tcPr>
            <w:tcW w:w="1800" w:type="dxa"/>
          </w:tcPr>
          <w:p w14:paraId="764F63A0" w14:textId="77777777" w:rsidR="00C67CFC" w:rsidRDefault="00000000">
            <w:pPr>
              <w:ind w:left="1" w:hanging="3"/>
              <w:jc w:val="left"/>
              <w:rPr>
                <w:sz w:val="28"/>
                <w:szCs w:val="28"/>
              </w:rPr>
            </w:pPr>
            <w:r>
              <w:rPr>
                <w:sz w:val="28"/>
                <w:szCs w:val="28"/>
              </w:rPr>
              <w:t xml:space="preserve">From </w:t>
            </w:r>
          </w:p>
          <w:p w14:paraId="5EADDBE5" w14:textId="77777777" w:rsidR="00C67CFC" w:rsidRDefault="00C67CFC">
            <w:pPr>
              <w:ind w:left="1" w:hanging="3"/>
              <w:jc w:val="left"/>
              <w:rPr>
                <w:sz w:val="28"/>
                <w:szCs w:val="28"/>
              </w:rPr>
            </w:pPr>
          </w:p>
        </w:tc>
        <w:tc>
          <w:tcPr>
            <w:tcW w:w="1366" w:type="dxa"/>
          </w:tcPr>
          <w:p w14:paraId="4ED9DA40" w14:textId="77777777" w:rsidR="00C67CFC" w:rsidRDefault="00000000">
            <w:pPr>
              <w:ind w:left="1" w:hanging="3"/>
              <w:jc w:val="left"/>
              <w:rPr>
                <w:sz w:val="28"/>
                <w:szCs w:val="28"/>
              </w:rPr>
            </w:pPr>
            <w:r>
              <w:rPr>
                <w:sz w:val="28"/>
                <w:szCs w:val="28"/>
              </w:rPr>
              <w:t>To</w:t>
            </w:r>
          </w:p>
        </w:tc>
      </w:tr>
      <w:tr w:rsidR="00C67CFC" w14:paraId="4AC18086" w14:textId="77777777">
        <w:tc>
          <w:tcPr>
            <w:tcW w:w="1008" w:type="dxa"/>
          </w:tcPr>
          <w:p w14:paraId="2B5D6224" w14:textId="77777777" w:rsidR="00C67CFC" w:rsidRDefault="00C67CFC">
            <w:pPr>
              <w:numPr>
                <w:ilvl w:val="0"/>
                <w:numId w:val="2"/>
              </w:numPr>
              <w:ind w:left="1" w:hanging="3"/>
              <w:jc w:val="left"/>
              <w:rPr>
                <w:sz w:val="28"/>
                <w:szCs w:val="28"/>
              </w:rPr>
            </w:pPr>
          </w:p>
        </w:tc>
        <w:tc>
          <w:tcPr>
            <w:tcW w:w="3476" w:type="dxa"/>
          </w:tcPr>
          <w:p w14:paraId="388AD4F2" w14:textId="77777777" w:rsidR="00C67CFC" w:rsidRDefault="00000000">
            <w:pPr>
              <w:ind w:left="1" w:hanging="3"/>
              <w:jc w:val="left"/>
              <w:rPr>
                <w:sz w:val="28"/>
                <w:szCs w:val="28"/>
              </w:rPr>
            </w:pPr>
            <w:r>
              <w:rPr>
                <w:sz w:val="28"/>
                <w:szCs w:val="28"/>
              </w:rPr>
              <w:t>Director of the Research Centre</w:t>
            </w:r>
          </w:p>
        </w:tc>
        <w:tc>
          <w:tcPr>
            <w:tcW w:w="4534" w:type="dxa"/>
          </w:tcPr>
          <w:p w14:paraId="411827E6" w14:textId="77777777" w:rsidR="00C67CFC" w:rsidRDefault="00000000">
            <w:pPr>
              <w:ind w:left="1" w:hanging="3"/>
              <w:jc w:val="left"/>
              <w:rPr>
                <w:sz w:val="28"/>
                <w:szCs w:val="28"/>
              </w:rPr>
            </w:pPr>
            <w:r>
              <w:rPr>
                <w:sz w:val="28"/>
                <w:szCs w:val="28"/>
              </w:rPr>
              <w:t>School of Educational Sciences- University of Jordan</w:t>
            </w:r>
          </w:p>
        </w:tc>
        <w:tc>
          <w:tcPr>
            <w:tcW w:w="1800" w:type="dxa"/>
          </w:tcPr>
          <w:p w14:paraId="56BF702E" w14:textId="77777777" w:rsidR="00C67CFC" w:rsidRDefault="00000000">
            <w:pPr>
              <w:ind w:left="1" w:hanging="3"/>
              <w:jc w:val="left"/>
              <w:rPr>
                <w:sz w:val="28"/>
                <w:szCs w:val="28"/>
              </w:rPr>
            </w:pPr>
            <w:r>
              <w:rPr>
                <w:sz w:val="28"/>
                <w:szCs w:val="28"/>
              </w:rPr>
              <w:t>Jordan</w:t>
            </w:r>
          </w:p>
        </w:tc>
        <w:tc>
          <w:tcPr>
            <w:tcW w:w="1800" w:type="dxa"/>
          </w:tcPr>
          <w:p w14:paraId="093F7572" w14:textId="77777777" w:rsidR="00C67CFC" w:rsidRDefault="00000000">
            <w:pPr>
              <w:ind w:left="1" w:hanging="3"/>
              <w:jc w:val="left"/>
              <w:rPr>
                <w:sz w:val="28"/>
                <w:szCs w:val="28"/>
              </w:rPr>
            </w:pPr>
            <w:r>
              <w:rPr>
                <w:sz w:val="28"/>
                <w:szCs w:val="28"/>
                <w:shd w:val="clear" w:color="auto" w:fill="FCFDFD"/>
              </w:rPr>
              <w:t>20/9/2020</w:t>
            </w:r>
          </w:p>
        </w:tc>
        <w:tc>
          <w:tcPr>
            <w:tcW w:w="1366" w:type="dxa"/>
          </w:tcPr>
          <w:p w14:paraId="62895CFF" w14:textId="77777777" w:rsidR="00C67CFC" w:rsidRDefault="00000000">
            <w:pPr>
              <w:ind w:left="1" w:hanging="3"/>
              <w:jc w:val="left"/>
              <w:rPr>
                <w:sz w:val="28"/>
                <w:szCs w:val="28"/>
              </w:rPr>
            </w:pPr>
            <w:r>
              <w:rPr>
                <w:sz w:val="28"/>
                <w:szCs w:val="28"/>
              </w:rPr>
              <w:t>15/9/2021</w:t>
            </w:r>
          </w:p>
        </w:tc>
      </w:tr>
    </w:tbl>
    <w:p w14:paraId="7C6C5F01" w14:textId="77777777" w:rsidR="00C67CFC" w:rsidRDefault="00C67CFC">
      <w:pPr>
        <w:ind w:left="1" w:hanging="3"/>
        <w:jc w:val="left"/>
        <w:rPr>
          <w:sz w:val="28"/>
          <w:szCs w:val="28"/>
        </w:rPr>
      </w:pPr>
    </w:p>
    <w:p w14:paraId="6485B0C2" w14:textId="77777777" w:rsidR="00C67CFC" w:rsidRDefault="00C67CFC">
      <w:pPr>
        <w:ind w:left="1" w:hanging="3"/>
        <w:jc w:val="left"/>
        <w:rPr>
          <w:sz w:val="28"/>
          <w:szCs w:val="28"/>
        </w:rPr>
      </w:pPr>
    </w:p>
    <w:p w14:paraId="77DAE501" w14:textId="77777777" w:rsidR="00C67CFC" w:rsidRDefault="00C67CFC">
      <w:pPr>
        <w:ind w:left="1" w:hanging="3"/>
        <w:jc w:val="left"/>
        <w:rPr>
          <w:sz w:val="28"/>
          <w:szCs w:val="28"/>
        </w:rPr>
      </w:pPr>
    </w:p>
    <w:tbl>
      <w:tblPr>
        <w:tblStyle w:val="aa"/>
        <w:tblW w:w="3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7"/>
      </w:tblGrid>
      <w:tr w:rsidR="00C67CFC" w14:paraId="72AA50EF" w14:textId="77777777">
        <w:tc>
          <w:tcPr>
            <w:tcW w:w="3507" w:type="dxa"/>
            <w:shd w:val="clear" w:color="auto" w:fill="D9D9D9"/>
          </w:tcPr>
          <w:p w14:paraId="23905219" w14:textId="77777777" w:rsidR="00C67CFC" w:rsidRDefault="00000000">
            <w:pPr>
              <w:ind w:left="1" w:hanging="3"/>
              <w:jc w:val="left"/>
              <w:rPr>
                <w:sz w:val="28"/>
                <w:szCs w:val="28"/>
              </w:rPr>
            </w:pPr>
            <w:r>
              <w:rPr>
                <w:b/>
                <w:sz w:val="28"/>
                <w:szCs w:val="28"/>
              </w:rPr>
              <w:t xml:space="preserve">Committees   and Activities </w:t>
            </w:r>
          </w:p>
        </w:tc>
      </w:tr>
    </w:tbl>
    <w:p w14:paraId="0AEFE873" w14:textId="77777777" w:rsidR="00C67CFC" w:rsidRDefault="00000000">
      <w:pPr>
        <w:ind w:left="1" w:hanging="3"/>
        <w:jc w:val="left"/>
        <w:rPr>
          <w:sz w:val="28"/>
          <w:szCs w:val="28"/>
        </w:rPr>
      </w:pPr>
      <w:r>
        <w:rPr>
          <w:sz w:val="28"/>
          <w:szCs w:val="28"/>
        </w:rPr>
        <w:t xml:space="preserve">  </w:t>
      </w:r>
    </w:p>
    <w:p w14:paraId="30B52E90" w14:textId="77777777" w:rsidR="00C67CFC" w:rsidRDefault="00C67CFC">
      <w:pPr>
        <w:ind w:left="1" w:hanging="3"/>
        <w:jc w:val="left"/>
        <w:rPr>
          <w:sz w:val="28"/>
          <w:szCs w:val="28"/>
        </w:rPr>
      </w:pPr>
    </w:p>
    <w:tbl>
      <w:tblPr>
        <w:tblStyle w:val="ab"/>
        <w:tblW w:w="134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6120"/>
        <w:gridCol w:w="4590"/>
        <w:gridCol w:w="1530"/>
      </w:tblGrid>
      <w:tr w:rsidR="00C67CFC" w14:paraId="65CB0B9F" w14:textId="77777777">
        <w:tc>
          <w:tcPr>
            <w:tcW w:w="1170" w:type="dxa"/>
          </w:tcPr>
          <w:p w14:paraId="31C8194A" w14:textId="77777777" w:rsidR="00C67CFC" w:rsidRDefault="00000000">
            <w:pPr>
              <w:ind w:left="1" w:hanging="3"/>
              <w:jc w:val="center"/>
              <w:rPr>
                <w:sz w:val="28"/>
                <w:szCs w:val="28"/>
              </w:rPr>
            </w:pPr>
            <w:r>
              <w:rPr>
                <w:b/>
                <w:sz w:val="28"/>
                <w:szCs w:val="28"/>
              </w:rPr>
              <w:t>No</w:t>
            </w:r>
          </w:p>
        </w:tc>
        <w:tc>
          <w:tcPr>
            <w:tcW w:w="6120" w:type="dxa"/>
          </w:tcPr>
          <w:p w14:paraId="647EF097" w14:textId="77777777" w:rsidR="00C67CFC" w:rsidRDefault="00C67CFC">
            <w:pPr>
              <w:ind w:left="1" w:hanging="3"/>
              <w:jc w:val="center"/>
              <w:rPr>
                <w:sz w:val="28"/>
                <w:szCs w:val="28"/>
              </w:rPr>
            </w:pPr>
          </w:p>
          <w:p w14:paraId="74E0C059" w14:textId="77777777" w:rsidR="00C67CFC" w:rsidRDefault="00000000">
            <w:pPr>
              <w:ind w:left="1" w:hanging="3"/>
              <w:jc w:val="center"/>
              <w:rPr>
                <w:sz w:val="28"/>
                <w:szCs w:val="28"/>
              </w:rPr>
            </w:pPr>
            <w:r>
              <w:rPr>
                <w:b/>
                <w:sz w:val="28"/>
                <w:szCs w:val="28"/>
              </w:rPr>
              <w:t>Title of Committee or Activity</w:t>
            </w:r>
          </w:p>
        </w:tc>
        <w:tc>
          <w:tcPr>
            <w:tcW w:w="4590" w:type="dxa"/>
          </w:tcPr>
          <w:p w14:paraId="6D3FFAF5" w14:textId="77777777" w:rsidR="00C67CFC" w:rsidRDefault="00000000">
            <w:pPr>
              <w:ind w:left="1" w:hanging="3"/>
              <w:jc w:val="center"/>
              <w:rPr>
                <w:sz w:val="28"/>
                <w:szCs w:val="28"/>
              </w:rPr>
            </w:pPr>
            <w:r>
              <w:rPr>
                <w:b/>
                <w:sz w:val="28"/>
                <w:szCs w:val="28"/>
                <w:rtl/>
              </w:rPr>
              <w:t>ا</w:t>
            </w:r>
            <w:r>
              <w:rPr>
                <w:b/>
                <w:sz w:val="28"/>
                <w:szCs w:val="28"/>
              </w:rPr>
              <w:t>Institution</w:t>
            </w:r>
          </w:p>
        </w:tc>
        <w:tc>
          <w:tcPr>
            <w:tcW w:w="1530" w:type="dxa"/>
          </w:tcPr>
          <w:p w14:paraId="4A8B871C" w14:textId="77777777" w:rsidR="00C67CFC" w:rsidRDefault="00000000">
            <w:pPr>
              <w:ind w:left="1" w:hanging="3"/>
              <w:jc w:val="center"/>
              <w:rPr>
                <w:sz w:val="28"/>
                <w:szCs w:val="28"/>
              </w:rPr>
            </w:pPr>
            <w:r>
              <w:rPr>
                <w:b/>
                <w:sz w:val="28"/>
                <w:szCs w:val="28"/>
              </w:rPr>
              <w:t>Date</w:t>
            </w:r>
          </w:p>
        </w:tc>
      </w:tr>
      <w:tr w:rsidR="00C67CFC" w14:paraId="6397A00F" w14:textId="77777777">
        <w:tc>
          <w:tcPr>
            <w:tcW w:w="1170" w:type="dxa"/>
          </w:tcPr>
          <w:p w14:paraId="3989B36C" w14:textId="77777777" w:rsidR="00C67CFC" w:rsidRDefault="00C67CFC">
            <w:pPr>
              <w:numPr>
                <w:ilvl w:val="0"/>
                <w:numId w:val="1"/>
              </w:numPr>
              <w:pBdr>
                <w:top w:val="nil"/>
                <w:left w:val="nil"/>
                <w:bottom w:val="nil"/>
                <w:right w:val="nil"/>
                <w:between w:val="nil"/>
              </w:pBdr>
              <w:spacing w:line="240" w:lineRule="auto"/>
              <w:ind w:left="1" w:hanging="3"/>
              <w:contextualSpacing/>
              <w:jc w:val="both"/>
              <w:rPr>
                <w:color w:val="000000"/>
                <w:sz w:val="28"/>
                <w:szCs w:val="28"/>
              </w:rPr>
            </w:pPr>
          </w:p>
        </w:tc>
        <w:tc>
          <w:tcPr>
            <w:tcW w:w="6120" w:type="dxa"/>
          </w:tcPr>
          <w:p w14:paraId="72B4F5D9" w14:textId="77777777" w:rsidR="00C67CFC" w:rsidRDefault="00000000">
            <w:pPr>
              <w:tabs>
                <w:tab w:val="right" w:pos="116"/>
              </w:tabs>
              <w:ind w:left="1" w:hanging="3"/>
              <w:jc w:val="both"/>
              <w:rPr>
                <w:sz w:val="28"/>
                <w:szCs w:val="28"/>
              </w:rPr>
            </w:pPr>
            <w:r>
              <w:rPr>
                <w:sz w:val="28"/>
                <w:szCs w:val="28"/>
              </w:rPr>
              <w:t>A member of  a committee for pre-service teacher Education program in Jordan</w:t>
            </w:r>
          </w:p>
        </w:tc>
        <w:tc>
          <w:tcPr>
            <w:tcW w:w="4590" w:type="dxa"/>
          </w:tcPr>
          <w:p w14:paraId="234867D7" w14:textId="77777777" w:rsidR="00C67CFC" w:rsidRDefault="00000000">
            <w:pPr>
              <w:tabs>
                <w:tab w:val="right" w:pos="116"/>
              </w:tabs>
              <w:ind w:left="1" w:hanging="3"/>
              <w:jc w:val="left"/>
              <w:rPr>
                <w:sz w:val="28"/>
                <w:szCs w:val="28"/>
              </w:rPr>
            </w:pPr>
            <w:r>
              <w:rPr>
                <w:sz w:val="28"/>
                <w:szCs w:val="28"/>
              </w:rPr>
              <w:t xml:space="preserve">The University of Jordan  </w:t>
            </w:r>
          </w:p>
        </w:tc>
        <w:tc>
          <w:tcPr>
            <w:tcW w:w="1530" w:type="dxa"/>
          </w:tcPr>
          <w:p w14:paraId="2BC46D10" w14:textId="77777777" w:rsidR="00C67CFC" w:rsidRDefault="00000000">
            <w:pPr>
              <w:ind w:left="1" w:hanging="3"/>
              <w:jc w:val="left"/>
              <w:rPr>
                <w:sz w:val="28"/>
                <w:szCs w:val="28"/>
              </w:rPr>
            </w:pPr>
            <w:r>
              <w:rPr>
                <w:sz w:val="28"/>
                <w:szCs w:val="28"/>
              </w:rPr>
              <w:t>Several Times</w:t>
            </w:r>
          </w:p>
          <w:p w14:paraId="2998BD01" w14:textId="77777777" w:rsidR="00C67CFC" w:rsidRDefault="00C67CFC">
            <w:pPr>
              <w:ind w:left="1" w:hanging="3"/>
              <w:jc w:val="left"/>
              <w:rPr>
                <w:sz w:val="28"/>
                <w:szCs w:val="28"/>
              </w:rPr>
            </w:pPr>
          </w:p>
        </w:tc>
      </w:tr>
      <w:tr w:rsidR="00C67CFC" w14:paraId="7B1FB20D" w14:textId="77777777">
        <w:tc>
          <w:tcPr>
            <w:tcW w:w="1170" w:type="dxa"/>
          </w:tcPr>
          <w:p w14:paraId="4AE45157" w14:textId="77777777" w:rsidR="00C67CFC" w:rsidRDefault="00C67CFC">
            <w:pPr>
              <w:numPr>
                <w:ilvl w:val="0"/>
                <w:numId w:val="1"/>
              </w:numPr>
              <w:pBdr>
                <w:top w:val="nil"/>
                <w:left w:val="nil"/>
                <w:bottom w:val="nil"/>
                <w:right w:val="nil"/>
                <w:between w:val="nil"/>
              </w:pBdr>
              <w:spacing w:line="240" w:lineRule="auto"/>
              <w:ind w:left="1" w:hanging="3"/>
              <w:contextualSpacing/>
              <w:rPr>
                <w:color w:val="000000"/>
                <w:sz w:val="28"/>
                <w:szCs w:val="28"/>
              </w:rPr>
            </w:pPr>
          </w:p>
        </w:tc>
        <w:tc>
          <w:tcPr>
            <w:tcW w:w="6120" w:type="dxa"/>
          </w:tcPr>
          <w:p w14:paraId="3411540B" w14:textId="77777777" w:rsidR="00C67CFC" w:rsidRDefault="00000000">
            <w:pPr>
              <w:tabs>
                <w:tab w:val="right" w:pos="116"/>
              </w:tabs>
              <w:ind w:left="1" w:hanging="3"/>
              <w:jc w:val="both"/>
              <w:rPr>
                <w:sz w:val="28"/>
                <w:szCs w:val="28"/>
              </w:rPr>
            </w:pPr>
            <w:r>
              <w:rPr>
                <w:sz w:val="28"/>
                <w:szCs w:val="28"/>
              </w:rPr>
              <w:t>A member of  a committee for nominating students for Phd  Scholarships in Curriculum and Instruction</w:t>
            </w:r>
          </w:p>
        </w:tc>
        <w:tc>
          <w:tcPr>
            <w:tcW w:w="4590" w:type="dxa"/>
          </w:tcPr>
          <w:p w14:paraId="17D1F0E2" w14:textId="77777777" w:rsidR="00C67CFC" w:rsidRDefault="00000000">
            <w:pPr>
              <w:tabs>
                <w:tab w:val="right" w:pos="116"/>
              </w:tabs>
              <w:ind w:left="1" w:hanging="3"/>
              <w:jc w:val="left"/>
              <w:rPr>
                <w:sz w:val="28"/>
                <w:szCs w:val="28"/>
              </w:rPr>
            </w:pPr>
            <w:r>
              <w:rPr>
                <w:sz w:val="28"/>
                <w:szCs w:val="28"/>
              </w:rPr>
              <w:t>The University of Jordan</w:t>
            </w:r>
          </w:p>
          <w:p w14:paraId="6C12BB22" w14:textId="77777777" w:rsidR="00C67CFC" w:rsidRDefault="00C67CFC">
            <w:pPr>
              <w:tabs>
                <w:tab w:val="right" w:pos="116"/>
              </w:tabs>
              <w:ind w:left="1" w:hanging="3"/>
              <w:jc w:val="left"/>
              <w:rPr>
                <w:sz w:val="28"/>
                <w:szCs w:val="28"/>
              </w:rPr>
            </w:pPr>
          </w:p>
        </w:tc>
        <w:tc>
          <w:tcPr>
            <w:tcW w:w="1530" w:type="dxa"/>
          </w:tcPr>
          <w:p w14:paraId="25A1E790" w14:textId="77777777" w:rsidR="00C67CFC" w:rsidRDefault="00000000">
            <w:pPr>
              <w:ind w:left="1" w:hanging="3"/>
              <w:jc w:val="left"/>
              <w:rPr>
                <w:sz w:val="28"/>
                <w:szCs w:val="28"/>
              </w:rPr>
            </w:pPr>
            <w:r>
              <w:rPr>
                <w:sz w:val="28"/>
                <w:szCs w:val="28"/>
              </w:rPr>
              <w:t>Several Times</w:t>
            </w:r>
          </w:p>
          <w:p w14:paraId="4F3D3B7B" w14:textId="77777777" w:rsidR="00C67CFC" w:rsidRDefault="00C67CFC">
            <w:pPr>
              <w:ind w:left="1" w:hanging="3"/>
              <w:jc w:val="left"/>
              <w:rPr>
                <w:sz w:val="28"/>
                <w:szCs w:val="28"/>
              </w:rPr>
            </w:pPr>
          </w:p>
        </w:tc>
      </w:tr>
      <w:tr w:rsidR="00C67CFC" w14:paraId="055CE06E" w14:textId="77777777">
        <w:tc>
          <w:tcPr>
            <w:tcW w:w="1170" w:type="dxa"/>
          </w:tcPr>
          <w:p w14:paraId="09FE8ACC" w14:textId="77777777" w:rsidR="00C67CFC" w:rsidRDefault="00C67CFC">
            <w:pPr>
              <w:numPr>
                <w:ilvl w:val="0"/>
                <w:numId w:val="1"/>
              </w:numPr>
              <w:pBdr>
                <w:top w:val="nil"/>
                <w:left w:val="nil"/>
                <w:bottom w:val="nil"/>
                <w:right w:val="nil"/>
                <w:between w:val="nil"/>
              </w:pBdr>
              <w:spacing w:line="240" w:lineRule="auto"/>
              <w:ind w:left="1" w:hanging="3"/>
              <w:contextualSpacing/>
              <w:rPr>
                <w:color w:val="000000"/>
                <w:sz w:val="28"/>
                <w:szCs w:val="28"/>
              </w:rPr>
            </w:pPr>
          </w:p>
        </w:tc>
        <w:tc>
          <w:tcPr>
            <w:tcW w:w="6120" w:type="dxa"/>
          </w:tcPr>
          <w:p w14:paraId="051F6125" w14:textId="77777777" w:rsidR="00C67CFC" w:rsidRDefault="00000000">
            <w:pPr>
              <w:tabs>
                <w:tab w:val="right" w:pos="116"/>
              </w:tabs>
              <w:ind w:left="1" w:hanging="3"/>
              <w:jc w:val="both"/>
              <w:rPr>
                <w:sz w:val="28"/>
                <w:szCs w:val="28"/>
              </w:rPr>
            </w:pPr>
            <w:r>
              <w:rPr>
                <w:sz w:val="28"/>
                <w:szCs w:val="28"/>
              </w:rPr>
              <w:t>Member of the study plan</w:t>
            </w:r>
          </w:p>
        </w:tc>
        <w:tc>
          <w:tcPr>
            <w:tcW w:w="4590" w:type="dxa"/>
          </w:tcPr>
          <w:p w14:paraId="1FDE824A" w14:textId="77777777" w:rsidR="00C67CFC" w:rsidRDefault="00000000">
            <w:pPr>
              <w:tabs>
                <w:tab w:val="right" w:pos="116"/>
              </w:tabs>
              <w:ind w:left="1" w:hanging="3"/>
              <w:jc w:val="left"/>
              <w:rPr>
                <w:sz w:val="28"/>
                <w:szCs w:val="28"/>
              </w:rPr>
            </w:pPr>
            <w:r>
              <w:rPr>
                <w:sz w:val="28"/>
                <w:szCs w:val="28"/>
              </w:rPr>
              <w:t>School of Educational Sciences-The University of Jordan</w:t>
            </w:r>
          </w:p>
        </w:tc>
        <w:tc>
          <w:tcPr>
            <w:tcW w:w="1530" w:type="dxa"/>
          </w:tcPr>
          <w:p w14:paraId="36390D0D" w14:textId="77777777" w:rsidR="00C67CFC" w:rsidRDefault="00000000">
            <w:pPr>
              <w:ind w:left="1" w:hanging="3"/>
              <w:jc w:val="left"/>
              <w:rPr>
                <w:sz w:val="28"/>
                <w:szCs w:val="28"/>
              </w:rPr>
            </w:pPr>
            <w:r>
              <w:rPr>
                <w:sz w:val="28"/>
                <w:szCs w:val="28"/>
              </w:rPr>
              <w:t>Several Times</w:t>
            </w:r>
          </w:p>
          <w:p w14:paraId="45B68018" w14:textId="77777777" w:rsidR="00C67CFC" w:rsidRDefault="00C67CFC">
            <w:pPr>
              <w:ind w:left="1" w:hanging="3"/>
              <w:jc w:val="left"/>
              <w:rPr>
                <w:sz w:val="28"/>
                <w:szCs w:val="28"/>
              </w:rPr>
            </w:pPr>
          </w:p>
        </w:tc>
      </w:tr>
      <w:tr w:rsidR="00C67CFC" w14:paraId="52104808" w14:textId="77777777">
        <w:tc>
          <w:tcPr>
            <w:tcW w:w="1170" w:type="dxa"/>
          </w:tcPr>
          <w:p w14:paraId="571A88EB" w14:textId="77777777" w:rsidR="00C67CFC" w:rsidRDefault="00C67CFC">
            <w:pPr>
              <w:numPr>
                <w:ilvl w:val="0"/>
                <w:numId w:val="1"/>
              </w:numPr>
              <w:pBdr>
                <w:top w:val="nil"/>
                <w:left w:val="nil"/>
                <w:bottom w:val="nil"/>
                <w:right w:val="nil"/>
                <w:between w:val="nil"/>
              </w:pBdr>
              <w:spacing w:line="240" w:lineRule="auto"/>
              <w:ind w:left="1" w:hanging="3"/>
              <w:contextualSpacing/>
              <w:rPr>
                <w:color w:val="000000"/>
                <w:sz w:val="28"/>
                <w:szCs w:val="28"/>
              </w:rPr>
            </w:pPr>
          </w:p>
        </w:tc>
        <w:tc>
          <w:tcPr>
            <w:tcW w:w="6120" w:type="dxa"/>
          </w:tcPr>
          <w:p w14:paraId="3003789D" w14:textId="77777777" w:rsidR="00C67CFC" w:rsidRDefault="00000000">
            <w:pPr>
              <w:tabs>
                <w:tab w:val="right" w:pos="116"/>
              </w:tabs>
              <w:ind w:left="1" w:hanging="3"/>
              <w:jc w:val="both"/>
              <w:rPr>
                <w:sz w:val="28"/>
                <w:szCs w:val="28"/>
              </w:rPr>
            </w:pPr>
            <w:r>
              <w:rPr>
                <w:sz w:val="28"/>
                <w:szCs w:val="28"/>
              </w:rPr>
              <w:t>Member of the Graduate Studies committee at faculty level</w:t>
            </w:r>
          </w:p>
        </w:tc>
        <w:tc>
          <w:tcPr>
            <w:tcW w:w="4590" w:type="dxa"/>
          </w:tcPr>
          <w:p w14:paraId="1036DF54" w14:textId="77777777" w:rsidR="00C67CFC" w:rsidRDefault="00000000">
            <w:pPr>
              <w:tabs>
                <w:tab w:val="right" w:pos="116"/>
              </w:tabs>
              <w:ind w:left="1" w:hanging="3"/>
              <w:jc w:val="left"/>
              <w:rPr>
                <w:sz w:val="28"/>
                <w:szCs w:val="28"/>
              </w:rPr>
            </w:pPr>
            <w:r>
              <w:rPr>
                <w:sz w:val="28"/>
                <w:szCs w:val="28"/>
              </w:rPr>
              <w:t>School of Educational Sciences</w:t>
            </w:r>
          </w:p>
        </w:tc>
        <w:tc>
          <w:tcPr>
            <w:tcW w:w="1530" w:type="dxa"/>
          </w:tcPr>
          <w:p w14:paraId="24224726" w14:textId="77777777" w:rsidR="00C67CFC" w:rsidRDefault="00000000">
            <w:pPr>
              <w:ind w:left="1" w:hanging="3"/>
              <w:jc w:val="left"/>
              <w:rPr>
                <w:sz w:val="28"/>
                <w:szCs w:val="28"/>
              </w:rPr>
            </w:pPr>
            <w:r>
              <w:rPr>
                <w:sz w:val="28"/>
                <w:szCs w:val="28"/>
              </w:rPr>
              <w:t>Several Times</w:t>
            </w:r>
          </w:p>
        </w:tc>
      </w:tr>
      <w:tr w:rsidR="00C67CFC" w14:paraId="795E6100" w14:textId="77777777">
        <w:tc>
          <w:tcPr>
            <w:tcW w:w="1170" w:type="dxa"/>
          </w:tcPr>
          <w:p w14:paraId="55A842D5" w14:textId="77777777" w:rsidR="00C67CFC" w:rsidRDefault="00C67CFC">
            <w:pPr>
              <w:numPr>
                <w:ilvl w:val="0"/>
                <w:numId w:val="1"/>
              </w:numPr>
              <w:pBdr>
                <w:top w:val="nil"/>
                <w:left w:val="nil"/>
                <w:bottom w:val="nil"/>
                <w:right w:val="nil"/>
                <w:between w:val="nil"/>
              </w:pBdr>
              <w:spacing w:line="240" w:lineRule="auto"/>
              <w:ind w:left="1" w:hanging="3"/>
              <w:contextualSpacing/>
              <w:rPr>
                <w:color w:val="000000"/>
                <w:sz w:val="28"/>
                <w:szCs w:val="28"/>
              </w:rPr>
            </w:pPr>
          </w:p>
        </w:tc>
        <w:tc>
          <w:tcPr>
            <w:tcW w:w="6120" w:type="dxa"/>
          </w:tcPr>
          <w:p w14:paraId="3318BCBF" w14:textId="77777777" w:rsidR="00C67CFC" w:rsidRDefault="00000000">
            <w:pPr>
              <w:ind w:left="1" w:hanging="3"/>
              <w:jc w:val="both"/>
              <w:rPr>
                <w:sz w:val="28"/>
                <w:szCs w:val="28"/>
              </w:rPr>
            </w:pPr>
            <w:r>
              <w:rPr>
                <w:sz w:val="28"/>
                <w:szCs w:val="28"/>
              </w:rPr>
              <w:t xml:space="preserve">A reviewer of Many Research Papers </w:t>
            </w:r>
          </w:p>
        </w:tc>
        <w:tc>
          <w:tcPr>
            <w:tcW w:w="4590" w:type="dxa"/>
          </w:tcPr>
          <w:p w14:paraId="570DBD48" w14:textId="77777777" w:rsidR="00C67CFC" w:rsidRDefault="00000000">
            <w:pPr>
              <w:ind w:left="1" w:hanging="3"/>
              <w:jc w:val="left"/>
              <w:rPr>
                <w:sz w:val="28"/>
                <w:szCs w:val="28"/>
              </w:rPr>
            </w:pPr>
            <w:r>
              <w:rPr>
                <w:sz w:val="28"/>
                <w:szCs w:val="28"/>
              </w:rPr>
              <w:t>Submitted to “Education in the Several Conferences and Journals</w:t>
            </w:r>
          </w:p>
        </w:tc>
        <w:tc>
          <w:tcPr>
            <w:tcW w:w="1530" w:type="dxa"/>
          </w:tcPr>
          <w:p w14:paraId="45236173" w14:textId="77777777" w:rsidR="00C67CFC" w:rsidRDefault="00C67CFC">
            <w:pPr>
              <w:ind w:left="1" w:hanging="3"/>
              <w:jc w:val="left"/>
              <w:rPr>
                <w:sz w:val="28"/>
                <w:szCs w:val="28"/>
              </w:rPr>
            </w:pPr>
          </w:p>
        </w:tc>
      </w:tr>
      <w:tr w:rsidR="00C67CFC" w14:paraId="63B9ED6A" w14:textId="77777777">
        <w:tc>
          <w:tcPr>
            <w:tcW w:w="1170" w:type="dxa"/>
          </w:tcPr>
          <w:p w14:paraId="34BC303E" w14:textId="77777777" w:rsidR="00C67CFC" w:rsidRDefault="00C67CFC">
            <w:pPr>
              <w:numPr>
                <w:ilvl w:val="0"/>
                <w:numId w:val="1"/>
              </w:numPr>
              <w:pBdr>
                <w:top w:val="nil"/>
                <w:left w:val="nil"/>
                <w:bottom w:val="nil"/>
                <w:right w:val="nil"/>
                <w:between w:val="nil"/>
              </w:pBdr>
              <w:spacing w:line="240" w:lineRule="auto"/>
              <w:ind w:left="1" w:hanging="3"/>
              <w:contextualSpacing/>
              <w:rPr>
                <w:color w:val="000000"/>
                <w:sz w:val="28"/>
                <w:szCs w:val="28"/>
              </w:rPr>
            </w:pPr>
          </w:p>
        </w:tc>
        <w:tc>
          <w:tcPr>
            <w:tcW w:w="6120" w:type="dxa"/>
          </w:tcPr>
          <w:p w14:paraId="32937C16" w14:textId="77777777" w:rsidR="00C67CFC" w:rsidRDefault="00000000">
            <w:pPr>
              <w:tabs>
                <w:tab w:val="right" w:pos="116"/>
              </w:tabs>
              <w:ind w:left="1" w:hanging="3"/>
              <w:jc w:val="both"/>
              <w:rPr>
                <w:sz w:val="28"/>
                <w:szCs w:val="28"/>
              </w:rPr>
            </w:pPr>
            <w:r>
              <w:rPr>
                <w:sz w:val="28"/>
                <w:szCs w:val="28"/>
              </w:rPr>
              <w:t xml:space="preserve">A Chair/ member of a committee for Defending Students Dissertations and Thesis </w:t>
            </w:r>
          </w:p>
          <w:p w14:paraId="5F0C2F5B" w14:textId="77777777" w:rsidR="00C67CFC" w:rsidRDefault="00000000">
            <w:pPr>
              <w:tabs>
                <w:tab w:val="left" w:pos="4650"/>
              </w:tabs>
              <w:ind w:left="1" w:hanging="3"/>
              <w:jc w:val="left"/>
              <w:rPr>
                <w:sz w:val="28"/>
                <w:szCs w:val="28"/>
              </w:rPr>
            </w:pPr>
            <w:r>
              <w:rPr>
                <w:sz w:val="28"/>
                <w:szCs w:val="28"/>
              </w:rPr>
              <w:tab/>
            </w:r>
          </w:p>
        </w:tc>
        <w:tc>
          <w:tcPr>
            <w:tcW w:w="4590" w:type="dxa"/>
          </w:tcPr>
          <w:p w14:paraId="7181AE51" w14:textId="77777777" w:rsidR="00C67CFC" w:rsidRDefault="00000000">
            <w:pPr>
              <w:tabs>
                <w:tab w:val="right" w:pos="116"/>
              </w:tabs>
              <w:ind w:left="1" w:hanging="3"/>
              <w:jc w:val="left"/>
              <w:rPr>
                <w:sz w:val="28"/>
                <w:szCs w:val="28"/>
              </w:rPr>
            </w:pPr>
            <w:r>
              <w:rPr>
                <w:sz w:val="28"/>
                <w:szCs w:val="28"/>
              </w:rPr>
              <w:t>School of Educational Sciences-The University of Jordan and other Universities in Jordan</w:t>
            </w:r>
          </w:p>
          <w:p w14:paraId="170947B9" w14:textId="77777777" w:rsidR="00C67CFC" w:rsidRDefault="00C67CFC">
            <w:pPr>
              <w:tabs>
                <w:tab w:val="right" w:pos="116"/>
              </w:tabs>
              <w:ind w:left="1" w:hanging="3"/>
              <w:jc w:val="left"/>
              <w:rPr>
                <w:sz w:val="28"/>
                <w:szCs w:val="28"/>
              </w:rPr>
            </w:pPr>
          </w:p>
        </w:tc>
        <w:tc>
          <w:tcPr>
            <w:tcW w:w="1530" w:type="dxa"/>
          </w:tcPr>
          <w:p w14:paraId="5A114611" w14:textId="77777777" w:rsidR="00C67CFC" w:rsidRDefault="00000000">
            <w:pPr>
              <w:ind w:left="1" w:hanging="3"/>
              <w:jc w:val="left"/>
              <w:rPr>
                <w:sz w:val="28"/>
                <w:szCs w:val="28"/>
              </w:rPr>
            </w:pPr>
            <w:r>
              <w:rPr>
                <w:sz w:val="28"/>
                <w:szCs w:val="28"/>
              </w:rPr>
              <w:t>Several Times</w:t>
            </w:r>
          </w:p>
        </w:tc>
      </w:tr>
      <w:tr w:rsidR="00C67CFC" w14:paraId="37CA7113" w14:textId="77777777">
        <w:tc>
          <w:tcPr>
            <w:tcW w:w="1170" w:type="dxa"/>
          </w:tcPr>
          <w:p w14:paraId="6ED5E348" w14:textId="77777777" w:rsidR="00C67CFC" w:rsidRDefault="00C67CFC">
            <w:pPr>
              <w:numPr>
                <w:ilvl w:val="0"/>
                <w:numId w:val="1"/>
              </w:numPr>
              <w:pBdr>
                <w:top w:val="nil"/>
                <w:left w:val="nil"/>
                <w:bottom w:val="nil"/>
                <w:right w:val="nil"/>
                <w:between w:val="nil"/>
              </w:pBdr>
              <w:spacing w:line="240" w:lineRule="auto"/>
              <w:ind w:left="1" w:hanging="3"/>
              <w:contextualSpacing/>
              <w:rPr>
                <w:color w:val="000000"/>
                <w:sz w:val="28"/>
                <w:szCs w:val="28"/>
              </w:rPr>
            </w:pPr>
          </w:p>
        </w:tc>
        <w:tc>
          <w:tcPr>
            <w:tcW w:w="6120" w:type="dxa"/>
          </w:tcPr>
          <w:p w14:paraId="1E7D30F4" w14:textId="77777777" w:rsidR="00C67CFC" w:rsidRDefault="00000000">
            <w:pPr>
              <w:tabs>
                <w:tab w:val="right" w:pos="116"/>
              </w:tabs>
              <w:ind w:left="1" w:hanging="3"/>
              <w:jc w:val="both"/>
              <w:rPr>
                <w:sz w:val="28"/>
                <w:szCs w:val="28"/>
              </w:rPr>
            </w:pPr>
            <w:r>
              <w:rPr>
                <w:sz w:val="28"/>
                <w:szCs w:val="28"/>
              </w:rPr>
              <w:t>A  member of a committee for developing the University Model School</w:t>
            </w:r>
          </w:p>
        </w:tc>
        <w:tc>
          <w:tcPr>
            <w:tcW w:w="4590" w:type="dxa"/>
          </w:tcPr>
          <w:p w14:paraId="43CBB46B" w14:textId="77777777" w:rsidR="00C67CFC" w:rsidRDefault="00000000">
            <w:pPr>
              <w:ind w:left="1" w:hanging="3"/>
              <w:jc w:val="left"/>
              <w:rPr>
                <w:sz w:val="28"/>
                <w:szCs w:val="28"/>
              </w:rPr>
            </w:pPr>
            <w:r>
              <w:rPr>
                <w:sz w:val="28"/>
                <w:szCs w:val="28"/>
              </w:rPr>
              <w:t>The University of Jordan</w:t>
            </w:r>
          </w:p>
          <w:p w14:paraId="78D5340D" w14:textId="77777777" w:rsidR="00C67CFC" w:rsidRDefault="00C67CFC">
            <w:pPr>
              <w:ind w:left="1" w:hanging="3"/>
              <w:jc w:val="left"/>
              <w:rPr>
                <w:sz w:val="28"/>
                <w:szCs w:val="28"/>
              </w:rPr>
            </w:pPr>
          </w:p>
        </w:tc>
        <w:tc>
          <w:tcPr>
            <w:tcW w:w="1530" w:type="dxa"/>
          </w:tcPr>
          <w:p w14:paraId="263AC5FE" w14:textId="77777777" w:rsidR="00C67CFC" w:rsidRDefault="00000000">
            <w:pPr>
              <w:ind w:left="1" w:hanging="3"/>
              <w:jc w:val="left"/>
              <w:rPr>
                <w:sz w:val="28"/>
                <w:szCs w:val="28"/>
              </w:rPr>
            </w:pPr>
            <w:r>
              <w:rPr>
                <w:sz w:val="28"/>
                <w:szCs w:val="28"/>
              </w:rPr>
              <w:t>Several Times</w:t>
            </w:r>
          </w:p>
        </w:tc>
      </w:tr>
    </w:tbl>
    <w:p w14:paraId="6C60AA89" w14:textId="77777777" w:rsidR="00C67CFC" w:rsidRDefault="00C67CFC">
      <w:pPr>
        <w:ind w:left="1" w:hanging="3"/>
        <w:jc w:val="left"/>
        <w:rPr>
          <w:sz w:val="28"/>
          <w:szCs w:val="28"/>
        </w:rPr>
      </w:pPr>
    </w:p>
    <w:p w14:paraId="537B324B" w14:textId="77777777" w:rsidR="00C67CFC" w:rsidRDefault="00C67CFC">
      <w:pPr>
        <w:ind w:left="1" w:hanging="3"/>
        <w:jc w:val="left"/>
        <w:rPr>
          <w:sz w:val="28"/>
          <w:szCs w:val="28"/>
        </w:rPr>
      </w:pPr>
    </w:p>
    <w:p w14:paraId="38455012" w14:textId="77777777" w:rsidR="00C67CFC" w:rsidRDefault="00C67CFC">
      <w:pPr>
        <w:ind w:left="1" w:hanging="3"/>
        <w:jc w:val="left"/>
        <w:rPr>
          <w:sz w:val="28"/>
          <w:szCs w:val="28"/>
        </w:rPr>
      </w:pPr>
    </w:p>
    <w:p w14:paraId="561DA0CC" w14:textId="77777777" w:rsidR="00C67CFC" w:rsidRDefault="00C67CFC">
      <w:pPr>
        <w:ind w:left="1" w:hanging="3"/>
        <w:jc w:val="left"/>
        <w:rPr>
          <w:sz w:val="28"/>
          <w:szCs w:val="28"/>
        </w:rPr>
      </w:pPr>
    </w:p>
    <w:tbl>
      <w:tblPr>
        <w:tblStyle w:val="ac"/>
        <w:bidiVisual/>
        <w:tblW w:w="836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483"/>
        <w:gridCol w:w="4877"/>
      </w:tblGrid>
      <w:tr w:rsidR="00C67CFC" w14:paraId="59768D75" w14:textId="77777777">
        <w:tc>
          <w:tcPr>
            <w:tcW w:w="3483" w:type="dxa"/>
            <w:tcBorders>
              <w:top w:val="nil"/>
              <w:left w:val="nil"/>
              <w:bottom w:val="nil"/>
              <w:right w:val="single" w:sz="4" w:space="0" w:color="000000"/>
            </w:tcBorders>
            <w:shd w:val="clear" w:color="auto" w:fill="auto"/>
          </w:tcPr>
          <w:p w14:paraId="49AE9F48" w14:textId="77777777" w:rsidR="00C67CFC" w:rsidRDefault="00C67CFC">
            <w:pPr>
              <w:ind w:left="1" w:hanging="3"/>
              <w:jc w:val="left"/>
              <w:rPr>
                <w:sz w:val="28"/>
                <w:szCs w:val="28"/>
              </w:rPr>
            </w:pPr>
          </w:p>
        </w:tc>
        <w:tc>
          <w:tcPr>
            <w:tcW w:w="4877" w:type="dxa"/>
            <w:tcBorders>
              <w:top w:val="single" w:sz="4" w:space="0" w:color="000000"/>
              <w:left w:val="single" w:sz="4" w:space="0" w:color="000000"/>
              <w:bottom w:val="single" w:sz="4" w:space="0" w:color="000000"/>
              <w:right w:val="single" w:sz="4" w:space="0" w:color="000000"/>
            </w:tcBorders>
            <w:shd w:val="clear" w:color="auto" w:fill="D9D9D9"/>
          </w:tcPr>
          <w:p w14:paraId="4B215995" w14:textId="77777777" w:rsidR="00C67CFC" w:rsidRDefault="00000000">
            <w:pPr>
              <w:ind w:left="1" w:hanging="3"/>
              <w:jc w:val="left"/>
              <w:rPr>
                <w:sz w:val="28"/>
                <w:szCs w:val="28"/>
              </w:rPr>
            </w:pPr>
            <w:r>
              <w:rPr>
                <w:b/>
                <w:sz w:val="28"/>
                <w:szCs w:val="28"/>
              </w:rPr>
              <w:t xml:space="preserve"> Publications </w:t>
            </w:r>
          </w:p>
        </w:tc>
      </w:tr>
    </w:tbl>
    <w:p w14:paraId="341DA3A9" w14:textId="77777777" w:rsidR="00C67CFC" w:rsidRDefault="00C67CFC">
      <w:pPr>
        <w:ind w:left="1" w:hanging="3"/>
        <w:jc w:val="left"/>
        <w:rPr>
          <w:sz w:val="28"/>
          <w:szCs w:val="28"/>
        </w:rPr>
      </w:pPr>
    </w:p>
    <w:p w14:paraId="701C6248" w14:textId="77777777" w:rsidR="00C67CFC" w:rsidRDefault="00C67CFC">
      <w:pPr>
        <w:ind w:left="1" w:hanging="3"/>
        <w:jc w:val="left"/>
        <w:rPr>
          <w:sz w:val="28"/>
          <w:szCs w:val="28"/>
        </w:rPr>
      </w:pPr>
    </w:p>
    <w:p w14:paraId="0BF366D6" w14:textId="77777777" w:rsidR="00C67CFC" w:rsidRDefault="00000000">
      <w:pPr>
        <w:ind w:left="1" w:hanging="3"/>
        <w:jc w:val="left"/>
        <w:rPr>
          <w:sz w:val="28"/>
          <w:szCs w:val="28"/>
        </w:rPr>
      </w:pPr>
      <w:r>
        <w:rPr>
          <w:i/>
          <w:sz w:val="28"/>
          <w:szCs w:val="28"/>
        </w:rPr>
        <w:t>Books and Chapters in Books</w:t>
      </w:r>
    </w:p>
    <w:p w14:paraId="13BCCAD4" w14:textId="77777777" w:rsidR="00C67CFC" w:rsidRDefault="00000000">
      <w:pPr>
        <w:ind w:left="1" w:hanging="3"/>
        <w:jc w:val="left"/>
        <w:rPr>
          <w:sz w:val="28"/>
          <w:szCs w:val="28"/>
        </w:rPr>
      </w:pPr>
      <w:r>
        <w:rPr>
          <w:i/>
          <w:sz w:val="28"/>
          <w:szCs w:val="28"/>
        </w:rPr>
        <w:t xml:space="preserve">Al-Migdady, Ahmad (2022). </w:t>
      </w:r>
      <w:r>
        <w:rPr>
          <w:i/>
          <w:sz w:val="28"/>
          <w:szCs w:val="28"/>
          <w:u w:val="single"/>
        </w:rPr>
        <w:t>Evaluation of Curriculum and Instruction</w:t>
      </w:r>
      <w:r>
        <w:rPr>
          <w:i/>
          <w:sz w:val="28"/>
          <w:szCs w:val="28"/>
        </w:rPr>
        <w:t>, Al-AMerera Bookshop, Amman; Jordan.</w:t>
      </w:r>
    </w:p>
    <w:p w14:paraId="4CBDEB80" w14:textId="77777777" w:rsidR="00C67CFC" w:rsidRDefault="00000000">
      <w:pPr>
        <w:ind w:left="1" w:hanging="3"/>
        <w:jc w:val="left"/>
        <w:rPr>
          <w:sz w:val="28"/>
          <w:szCs w:val="28"/>
        </w:rPr>
      </w:pPr>
      <w:r>
        <w:rPr>
          <w:i/>
          <w:sz w:val="28"/>
          <w:szCs w:val="28"/>
        </w:rPr>
        <w:t xml:space="preserve">AL-Migdady, Ahmad (2002). Problem Solving. In. </w:t>
      </w:r>
      <w:r>
        <w:rPr>
          <w:i/>
          <w:sz w:val="28"/>
          <w:szCs w:val="28"/>
          <w:u w:val="single"/>
        </w:rPr>
        <w:t>A book about Methods of Teaching Mathematics</w:t>
      </w:r>
      <w:r>
        <w:rPr>
          <w:i/>
          <w:sz w:val="28"/>
          <w:szCs w:val="28"/>
        </w:rPr>
        <w:t>, Amman Arab University.</w:t>
      </w:r>
    </w:p>
    <w:p w14:paraId="2D006817" w14:textId="77777777" w:rsidR="00C67CFC" w:rsidRDefault="00C67CFC">
      <w:pPr>
        <w:ind w:left="1" w:hanging="3"/>
        <w:jc w:val="left"/>
        <w:rPr>
          <w:sz w:val="28"/>
          <w:szCs w:val="28"/>
        </w:rPr>
      </w:pPr>
    </w:p>
    <w:p w14:paraId="03A604FD" w14:textId="77777777" w:rsidR="00C67CFC" w:rsidRDefault="00000000">
      <w:pPr>
        <w:ind w:left="1" w:hanging="3"/>
        <w:jc w:val="left"/>
        <w:rPr>
          <w:sz w:val="28"/>
          <w:szCs w:val="28"/>
        </w:rPr>
      </w:pPr>
      <w:r>
        <w:rPr>
          <w:i/>
          <w:sz w:val="28"/>
          <w:szCs w:val="28"/>
        </w:rPr>
        <w:t xml:space="preserve">Research Articles </w:t>
      </w:r>
    </w:p>
    <w:p w14:paraId="131A0E18" w14:textId="77777777" w:rsidR="00C67CFC" w:rsidRDefault="00000000">
      <w:pPr>
        <w:ind w:left="1" w:hanging="3"/>
        <w:jc w:val="left"/>
        <w:rPr>
          <w:sz w:val="28"/>
          <w:szCs w:val="28"/>
        </w:rPr>
      </w:pPr>
      <w:bookmarkStart w:id="0" w:name="_gjdgxs" w:colFirst="0" w:colLast="0"/>
      <w:bookmarkEnd w:id="0"/>
      <w:r>
        <w:rPr>
          <w:i/>
          <w:sz w:val="28"/>
          <w:szCs w:val="28"/>
        </w:rPr>
        <w:t xml:space="preserve">-Al-Migdady, Ahmad. (2000). The Effect of Integrating Statistics and Environmental Issues Upon Students' Statistical Performance at the College Level. Proceedings of the International Conference: Mathematics for Living, the Mathematics Education into the 21st Century Project. Amman-Jordan 18-23 (Pp. 328-332.   </w:t>
      </w:r>
    </w:p>
    <w:p w14:paraId="699B5A53" w14:textId="77777777" w:rsidR="00C67CFC" w:rsidRDefault="00000000">
      <w:pPr>
        <w:ind w:left="1" w:hanging="3"/>
        <w:jc w:val="left"/>
        <w:rPr>
          <w:sz w:val="28"/>
          <w:szCs w:val="28"/>
        </w:rPr>
      </w:pPr>
      <w:r>
        <w:rPr>
          <w:i/>
          <w:sz w:val="28"/>
          <w:szCs w:val="28"/>
        </w:rPr>
        <w:t xml:space="preserve">- Al-Migdady, Ahmad. (2005). Using Wheatley's Constructivist Model on Student's Learning of Ratio and Proportion. Journal of Faculty of Education. Assuiut University, Egypt 21(2), Pp. 16-35.   </w:t>
      </w:r>
    </w:p>
    <w:p w14:paraId="07E5176B" w14:textId="77777777" w:rsidR="00C67CFC" w:rsidRDefault="00000000">
      <w:pPr>
        <w:ind w:left="1" w:hanging="3"/>
        <w:jc w:val="left"/>
        <w:rPr>
          <w:sz w:val="28"/>
          <w:szCs w:val="28"/>
        </w:rPr>
      </w:pPr>
      <w:r>
        <w:rPr>
          <w:i/>
          <w:sz w:val="28"/>
          <w:szCs w:val="28"/>
        </w:rPr>
        <w:t xml:space="preserve">- - Al-Migdady, A., Aljarah, A., and Khwalelh, F. (2011). The Effect of Technology on the Classroom Discourse in a College Introductory Course in Jordan. International  Journal of Instructional Technology and Distance Learning 3( 2), Pp. 35-44. </w:t>
      </w:r>
    </w:p>
    <w:p w14:paraId="7AC0219C" w14:textId="77777777" w:rsidR="00C67CFC" w:rsidRDefault="00000000">
      <w:pPr>
        <w:ind w:left="1" w:hanging="3"/>
        <w:jc w:val="left"/>
        <w:rPr>
          <w:sz w:val="28"/>
          <w:szCs w:val="28"/>
        </w:rPr>
      </w:pPr>
      <w:r>
        <w:rPr>
          <w:i/>
          <w:sz w:val="28"/>
          <w:szCs w:val="28"/>
        </w:rPr>
        <w:t xml:space="preserve">- Al-Migdady, A. (2012). Effectiveness of Graphing Calculator Technology on Students Understanding of the Global Behavior of Rational Functions in a College Introductory Mathematics Course in Jordan: A follow Up Study. International Journal of Instructional Technology and Distance Learning 9(4), Pp. 37-48. </w:t>
      </w:r>
    </w:p>
    <w:p w14:paraId="37D65149" w14:textId="77777777" w:rsidR="00C67CFC" w:rsidRDefault="00000000">
      <w:pPr>
        <w:ind w:left="1" w:hanging="3"/>
        <w:jc w:val="left"/>
        <w:rPr>
          <w:sz w:val="28"/>
          <w:szCs w:val="28"/>
        </w:rPr>
      </w:pPr>
      <w:r>
        <w:rPr>
          <w:i/>
          <w:sz w:val="28"/>
          <w:szCs w:val="28"/>
        </w:rPr>
        <w:t>-</w:t>
      </w:r>
      <w:r>
        <w:rPr>
          <w:i/>
          <w:sz w:val="28"/>
          <w:szCs w:val="28"/>
        </w:rPr>
        <w:tab/>
        <w:t>-Abu Sarar, M. and Al_Migdady, A. (2014). The  Effect of Using Stepans' Model of Conceptual Change on the Modification of Alternative Mathematical Concepts and the Ability of Solving Mathematical Problems of Ninth Grade Students in Jordan. European Scientific Journal.10(22), Pp. 191-203.</w:t>
      </w:r>
    </w:p>
    <w:p w14:paraId="33F941D9" w14:textId="77777777" w:rsidR="00C67CFC" w:rsidRDefault="00000000">
      <w:pPr>
        <w:ind w:left="1" w:hanging="3"/>
        <w:jc w:val="left"/>
        <w:rPr>
          <w:sz w:val="28"/>
          <w:szCs w:val="28"/>
        </w:rPr>
      </w:pPr>
      <w:r>
        <w:rPr>
          <w:i/>
          <w:sz w:val="28"/>
          <w:szCs w:val="28"/>
        </w:rPr>
        <w:t>-</w:t>
      </w:r>
      <w:r>
        <w:rPr>
          <w:i/>
          <w:sz w:val="28"/>
          <w:szCs w:val="28"/>
        </w:rPr>
        <w:tab/>
        <w:t>AL-Migdady, A. (2014). Skilled Unskilled Mathematical Problem Solvers. Jordanian-Students’ Differences in Solving Geometrical Problems. European Scientific Journal. 10(25), Pp. 123-137.</w:t>
      </w:r>
    </w:p>
    <w:p w14:paraId="7C6003FC" w14:textId="77777777" w:rsidR="00C67CFC" w:rsidRDefault="00000000">
      <w:pPr>
        <w:ind w:left="1" w:hanging="3"/>
        <w:jc w:val="left"/>
        <w:rPr>
          <w:sz w:val="28"/>
          <w:szCs w:val="28"/>
        </w:rPr>
      </w:pPr>
      <w:r>
        <w:rPr>
          <w:i/>
          <w:sz w:val="28"/>
          <w:szCs w:val="28"/>
        </w:rPr>
        <w:t>-</w:t>
      </w:r>
      <w:r>
        <w:rPr>
          <w:i/>
          <w:sz w:val="28"/>
          <w:szCs w:val="28"/>
        </w:rPr>
        <w:tab/>
        <w:t xml:space="preserve">-ALMigdady,(2016).Primary Mathematics Curriculum in Singapore and Jordan: An Analysis and Comparative Study. European Journal of Social Sciences. 52(2), 215-230. </w:t>
      </w:r>
    </w:p>
    <w:p w14:paraId="0A85D8CE" w14:textId="77777777" w:rsidR="00C67CFC" w:rsidRDefault="00000000">
      <w:pPr>
        <w:ind w:left="1" w:hanging="3"/>
        <w:jc w:val="left"/>
        <w:rPr>
          <w:sz w:val="28"/>
          <w:szCs w:val="28"/>
        </w:rPr>
      </w:pPr>
      <w:r>
        <w:rPr>
          <w:i/>
          <w:sz w:val="28"/>
          <w:szCs w:val="28"/>
        </w:rPr>
        <w:t>-</w:t>
      </w:r>
      <w:r>
        <w:rPr>
          <w:i/>
          <w:sz w:val="28"/>
          <w:szCs w:val="28"/>
        </w:rPr>
        <w:tab/>
        <w:t xml:space="preserve">-AL-Migdady, A. and Qatatsheh, F. (2017).  The Effect of Using Crocodile Mathematics Software on Van Hiele Level of Geometric Thinking and Motivation among Ninth-Grade Students in Jordan. International Journal of Instructional Technology and Distance Learning 14(3), Pp. 85-102. </w:t>
      </w:r>
    </w:p>
    <w:p w14:paraId="4BDB0CDC" w14:textId="77777777" w:rsidR="00C67CFC" w:rsidRDefault="00C67CFC">
      <w:pPr>
        <w:ind w:left="1" w:hanging="3"/>
        <w:jc w:val="left"/>
        <w:rPr>
          <w:sz w:val="28"/>
          <w:szCs w:val="28"/>
        </w:rPr>
      </w:pPr>
    </w:p>
    <w:p w14:paraId="2D892C57" w14:textId="77777777" w:rsidR="00C67CFC" w:rsidRDefault="00C67CFC">
      <w:pPr>
        <w:ind w:left="1" w:hanging="3"/>
        <w:jc w:val="left"/>
        <w:rPr>
          <w:sz w:val="28"/>
          <w:szCs w:val="28"/>
        </w:rPr>
      </w:pPr>
    </w:p>
    <w:tbl>
      <w:tblPr>
        <w:tblStyle w:val="ad"/>
        <w:bidiVisual/>
        <w:tblW w:w="836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483"/>
        <w:gridCol w:w="4877"/>
      </w:tblGrid>
      <w:tr w:rsidR="00C67CFC" w14:paraId="02AA8490" w14:textId="77777777">
        <w:tc>
          <w:tcPr>
            <w:tcW w:w="3483" w:type="dxa"/>
            <w:tcBorders>
              <w:top w:val="nil"/>
              <w:left w:val="nil"/>
              <w:bottom w:val="nil"/>
              <w:right w:val="single" w:sz="4" w:space="0" w:color="000000"/>
            </w:tcBorders>
            <w:shd w:val="clear" w:color="auto" w:fill="auto"/>
          </w:tcPr>
          <w:p w14:paraId="0276C5F9" w14:textId="77777777" w:rsidR="00C67CFC" w:rsidRDefault="00C67CFC">
            <w:pPr>
              <w:ind w:left="1" w:hanging="3"/>
              <w:jc w:val="left"/>
              <w:rPr>
                <w:sz w:val="28"/>
                <w:szCs w:val="28"/>
              </w:rPr>
            </w:pPr>
          </w:p>
        </w:tc>
        <w:tc>
          <w:tcPr>
            <w:tcW w:w="4877" w:type="dxa"/>
            <w:tcBorders>
              <w:top w:val="single" w:sz="4" w:space="0" w:color="000000"/>
              <w:left w:val="single" w:sz="4" w:space="0" w:color="000000"/>
              <w:bottom w:val="single" w:sz="4" w:space="0" w:color="000000"/>
              <w:right w:val="single" w:sz="4" w:space="0" w:color="000000"/>
            </w:tcBorders>
            <w:shd w:val="clear" w:color="auto" w:fill="D9D9D9"/>
          </w:tcPr>
          <w:p w14:paraId="2195960F" w14:textId="77777777" w:rsidR="00C67CFC" w:rsidRDefault="00000000">
            <w:pPr>
              <w:ind w:left="1" w:hanging="3"/>
              <w:jc w:val="left"/>
              <w:rPr>
                <w:sz w:val="28"/>
                <w:szCs w:val="28"/>
              </w:rPr>
            </w:pPr>
            <w:r>
              <w:rPr>
                <w:b/>
                <w:sz w:val="28"/>
                <w:szCs w:val="28"/>
              </w:rPr>
              <w:t xml:space="preserve">Scientific conferences </w:t>
            </w:r>
          </w:p>
        </w:tc>
      </w:tr>
    </w:tbl>
    <w:p w14:paraId="62AC3AE3" w14:textId="77777777" w:rsidR="00C67CFC" w:rsidRDefault="00000000">
      <w:pPr>
        <w:numPr>
          <w:ilvl w:val="0"/>
          <w:numId w:val="3"/>
        </w:numPr>
        <w:pBdr>
          <w:top w:val="nil"/>
          <w:left w:val="nil"/>
          <w:bottom w:val="nil"/>
          <w:right w:val="nil"/>
          <w:between w:val="nil"/>
        </w:pBdr>
        <w:spacing w:line="240" w:lineRule="auto"/>
        <w:ind w:left="1" w:hanging="3"/>
        <w:contextualSpacing/>
        <w:jc w:val="left"/>
        <w:rPr>
          <w:color w:val="000000"/>
          <w:sz w:val="28"/>
          <w:szCs w:val="28"/>
        </w:rPr>
      </w:pPr>
      <w:r>
        <w:rPr>
          <w:color w:val="000000"/>
          <w:sz w:val="28"/>
          <w:szCs w:val="28"/>
        </w:rPr>
        <w:t xml:space="preserve">The International Conference: Mathematics for Living, the Mathematics Education into the 21st Century Project. Amman-Jordan Oct, 18-23, 2000. Participated in a paer.   </w:t>
      </w:r>
    </w:p>
    <w:p w14:paraId="045C079D" w14:textId="77777777" w:rsidR="00C67CFC" w:rsidRDefault="00C67CFC">
      <w:pPr>
        <w:numPr>
          <w:ilvl w:val="0"/>
          <w:numId w:val="3"/>
        </w:numPr>
        <w:pBdr>
          <w:top w:val="nil"/>
          <w:left w:val="nil"/>
          <w:bottom w:val="nil"/>
          <w:right w:val="nil"/>
          <w:between w:val="nil"/>
        </w:pBdr>
        <w:spacing w:line="240" w:lineRule="auto"/>
        <w:ind w:left="1" w:hanging="3"/>
        <w:contextualSpacing/>
        <w:jc w:val="left"/>
        <w:rPr>
          <w:color w:val="000000"/>
          <w:sz w:val="28"/>
          <w:szCs w:val="28"/>
        </w:rPr>
      </w:pPr>
    </w:p>
    <w:p w14:paraId="599CC0CA" w14:textId="77777777" w:rsidR="00C67CFC" w:rsidRDefault="00000000">
      <w:pPr>
        <w:numPr>
          <w:ilvl w:val="0"/>
          <w:numId w:val="3"/>
        </w:numPr>
        <w:pBdr>
          <w:top w:val="nil"/>
          <w:left w:val="nil"/>
          <w:bottom w:val="nil"/>
          <w:right w:val="nil"/>
          <w:between w:val="nil"/>
        </w:pBdr>
        <w:spacing w:line="240" w:lineRule="auto"/>
        <w:ind w:left="1" w:hanging="3"/>
        <w:contextualSpacing/>
        <w:jc w:val="left"/>
        <w:rPr>
          <w:color w:val="000000"/>
          <w:sz w:val="28"/>
          <w:szCs w:val="28"/>
        </w:rPr>
      </w:pPr>
      <w:r>
        <w:rPr>
          <w:color w:val="000000"/>
          <w:sz w:val="28"/>
          <w:szCs w:val="28"/>
        </w:rPr>
        <w:t xml:space="preserve">The Educational Systems Conference in the Arab World in Renewable Environment, Amman, Jordan. Participated in a paper. </w:t>
      </w:r>
    </w:p>
    <w:p w14:paraId="6D9CEC68" w14:textId="77777777" w:rsidR="00C67CFC" w:rsidRDefault="00C67CFC">
      <w:pPr>
        <w:pBdr>
          <w:top w:val="nil"/>
          <w:left w:val="nil"/>
          <w:bottom w:val="nil"/>
          <w:right w:val="nil"/>
          <w:between w:val="nil"/>
        </w:pBdr>
        <w:spacing w:line="276" w:lineRule="auto"/>
        <w:ind w:left="1" w:hanging="3"/>
        <w:jc w:val="left"/>
        <w:rPr>
          <w:color w:val="000000"/>
          <w:sz w:val="28"/>
          <w:szCs w:val="28"/>
        </w:rPr>
      </w:pPr>
    </w:p>
    <w:p w14:paraId="3826489E" w14:textId="77777777" w:rsidR="00C67CFC" w:rsidRDefault="00000000">
      <w:pPr>
        <w:numPr>
          <w:ilvl w:val="0"/>
          <w:numId w:val="3"/>
        </w:numPr>
        <w:pBdr>
          <w:top w:val="nil"/>
          <w:left w:val="nil"/>
          <w:bottom w:val="nil"/>
          <w:right w:val="nil"/>
          <w:between w:val="nil"/>
        </w:pBdr>
        <w:spacing w:line="276" w:lineRule="auto"/>
        <w:ind w:left="1" w:hanging="3"/>
        <w:contextualSpacing/>
        <w:jc w:val="left"/>
        <w:rPr>
          <w:color w:val="000000"/>
          <w:sz w:val="28"/>
          <w:szCs w:val="28"/>
        </w:rPr>
      </w:pPr>
      <w:r>
        <w:rPr>
          <w:color w:val="000000"/>
          <w:sz w:val="28"/>
          <w:szCs w:val="28"/>
        </w:rPr>
        <w:t xml:space="preserve">The National Standards for developing teachers professionally, Amman, Jordan. Participated in a paper, May, 2006. </w:t>
      </w:r>
    </w:p>
    <w:p w14:paraId="2FBCB289" w14:textId="77777777" w:rsidR="00C67CFC" w:rsidRDefault="00C67CFC">
      <w:pPr>
        <w:pBdr>
          <w:top w:val="nil"/>
          <w:left w:val="nil"/>
          <w:bottom w:val="nil"/>
          <w:right w:val="nil"/>
          <w:between w:val="nil"/>
        </w:pBdr>
        <w:spacing w:line="259" w:lineRule="auto"/>
        <w:ind w:left="1" w:hanging="3"/>
        <w:jc w:val="left"/>
        <w:rPr>
          <w:color w:val="000000"/>
          <w:sz w:val="28"/>
          <w:szCs w:val="28"/>
        </w:rPr>
      </w:pPr>
    </w:p>
    <w:p w14:paraId="751A0324" w14:textId="77777777" w:rsidR="00C67CFC" w:rsidRDefault="00000000">
      <w:pPr>
        <w:numPr>
          <w:ilvl w:val="0"/>
          <w:numId w:val="3"/>
        </w:numPr>
        <w:pBdr>
          <w:top w:val="nil"/>
          <w:left w:val="nil"/>
          <w:bottom w:val="nil"/>
          <w:right w:val="nil"/>
          <w:between w:val="nil"/>
        </w:pBdr>
        <w:spacing w:line="276" w:lineRule="auto"/>
        <w:ind w:left="1" w:hanging="3"/>
        <w:contextualSpacing/>
        <w:jc w:val="left"/>
        <w:rPr>
          <w:rFonts w:ascii="Calibri" w:eastAsia="Calibri" w:hAnsi="Calibri" w:cs="Calibri"/>
          <w:color w:val="000000"/>
          <w:sz w:val="28"/>
          <w:szCs w:val="28"/>
        </w:rPr>
      </w:pPr>
      <w:r>
        <w:rPr>
          <w:color w:val="000000"/>
          <w:sz w:val="28"/>
          <w:szCs w:val="28"/>
        </w:rPr>
        <w:t>The Second Conference, Learning and Teaching for Future, 31/5-2/6, 2022, Irbid National University, Irbid, Jordan. Participated in a paper.</w:t>
      </w:r>
      <w:r>
        <w:rPr>
          <w:rFonts w:ascii="Calibri" w:eastAsia="Calibri" w:hAnsi="Calibri" w:cs="Calibri"/>
          <w:color w:val="000000"/>
          <w:sz w:val="28"/>
          <w:szCs w:val="28"/>
        </w:rPr>
        <w:t xml:space="preserve"> </w:t>
      </w:r>
    </w:p>
    <w:sectPr w:rsidR="00C67CFC">
      <w:headerReference w:type="even" r:id="rId7"/>
      <w:headerReference w:type="default" r:id="rId8"/>
      <w:footerReference w:type="even" r:id="rId9"/>
      <w:footerReference w:type="default" r:id="rId10"/>
      <w:headerReference w:type="first" r:id="rId11"/>
      <w:footerReference w:type="first" r:id="rId12"/>
      <w:pgSz w:w="16840" w:h="11907"/>
      <w:pgMar w:top="1418" w:right="1418" w:bottom="1418" w:left="1418" w:header="720" w:footer="1134" w:gutter="0"/>
      <w:pgNumType w:start="1"/>
      <w:cols w:space="720" w:equalWidth="0">
        <w:col w:w="936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E149" w14:textId="77777777" w:rsidR="00C06327" w:rsidRDefault="00C06327">
      <w:pPr>
        <w:spacing w:line="240" w:lineRule="auto"/>
        <w:ind w:hanging="2"/>
      </w:pPr>
      <w:r>
        <w:separator/>
      </w:r>
    </w:p>
  </w:endnote>
  <w:endnote w:type="continuationSeparator" w:id="0">
    <w:p w14:paraId="457710E2" w14:textId="77777777" w:rsidR="00C06327" w:rsidRDefault="00C06327">
      <w:pPr>
        <w:spacing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Book Antiqua">
    <w:panose1 w:val="0204060205030503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55DE" w14:textId="77777777" w:rsidR="00C67CFC" w:rsidRDefault="00000000">
    <w:pPr>
      <w:pBdr>
        <w:top w:val="nil"/>
        <w:left w:val="nil"/>
        <w:bottom w:val="nil"/>
        <w:right w:val="nil"/>
        <w:between w:val="nil"/>
      </w:pBdr>
      <w:tabs>
        <w:tab w:val="center" w:pos="4153"/>
        <w:tab w:val="right" w:pos="8306"/>
      </w:tabs>
      <w:spacing w:line="240" w:lineRule="auto"/>
      <w:ind w:hanging="2"/>
      <w:jc w:val="left"/>
      <w:rPr>
        <w:color w:val="000000"/>
        <w:szCs w:val="24"/>
      </w:rPr>
    </w:pPr>
    <w:r>
      <w:rPr>
        <w:color w:val="000000"/>
        <w:szCs w:val="24"/>
      </w:rPr>
      <w:fldChar w:fldCharType="begin"/>
    </w:r>
    <w:r>
      <w:rPr>
        <w:color w:val="000000"/>
        <w:szCs w:val="24"/>
      </w:rPr>
      <w:instrText>PAGE</w:instrText>
    </w:r>
    <w:r>
      <w:rPr>
        <w:color w:val="000000"/>
        <w:szCs w:val="24"/>
      </w:rPr>
      <w:fldChar w:fldCharType="separate"/>
    </w:r>
    <w:r>
      <w:rPr>
        <w:color w:val="000000"/>
        <w:szCs w:val="24"/>
      </w:rPr>
      <w:fldChar w:fldCharType="end"/>
    </w:r>
  </w:p>
  <w:p w14:paraId="73F20F38" w14:textId="77777777" w:rsidR="00C67CFC" w:rsidRDefault="00C67CFC">
    <w:pPr>
      <w:pBdr>
        <w:top w:val="nil"/>
        <w:left w:val="nil"/>
        <w:bottom w:val="nil"/>
        <w:right w:val="nil"/>
        <w:between w:val="nil"/>
      </w:pBdr>
      <w:tabs>
        <w:tab w:val="center" w:pos="4153"/>
        <w:tab w:val="right" w:pos="8306"/>
      </w:tabs>
      <w:spacing w:line="240" w:lineRule="auto"/>
      <w:ind w:hanging="2"/>
      <w:jc w:val="left"/>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4C10" w14:textId="77777777" w:rsidR="00C67CFC" w:rsidRDefault="00000000">
    <w:pPr>
      <w:pBdr>
        <w:top w:val="nil"/>
        <w:left w:val="nil"/>
        <w:bottom w:val="nil"/>
        <w:right w:val="nil"/>
        <w:between w:val="nil"/>
      </w:pBdr>
      <w:tabs>
        <w:tab w:val="center" w:pos="4153"/>
        <w:tab w:val="right" w:pos="8306"/>
      </w:tabs>
      <w:spacing w:line="240" w:lineRule="auto"/>
      <w:ind w:hanging="2"/>
      <w:jc w:val="left"/>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277B9F">
      <w:rPr>
        <w:noProof/>
        <w:color w:val="000000"/>
        <w:szCs w:val="24"/>
        <w:rtl/>
      </w:rPr>
      <w:t>1</w:t>
    </w:r>
    <w:r>
      <w:rPr>
        <w:color w:val="000000"/>
        <w:szCs w:val="24"/>
      </w:rPr>
      <w:fldChar w:fldCharType="end"/>
    </w:r>
  </w:p>
  <w:p w14:paraId="4E21AB9F" w14:textId="77777777" w:rsidR="00C67CFC" w:rsidRDefault="00000000">
    <w:pPr>
      <w:pBdr>
        <w:top w:val="nil"/>
        <w:left w:val="nil"/>
        <w:bottom w:val="nil"/>
        <w:right w:val="nil"/>
        <w:between w:val="nil"/>
      </w:pBdr>
      <w:tabs>
        <w:tab w:val="center" w:pos="4153"/>
        <w:tab w:val="right" w:pos="8306"/>
      </w:tabs>
      <w:spacing w:line="240" w:lineRule="auto"/>
      <w:ind w:hanging="2"/>
      <w:jc w:val="left"/>
      <w:rPr>
        <w:color w:val="000000"/>
        <w:szCs w:val="24"/>
      </w:rPr>
    </w:pPr>
    <w:r>
      <w:rPr>
        <w:noProof/>
      </w:rPr>
      <mc:AlternateContent>
        <mc:Choice Requires="wps">
          <w:drawing>
            <wp:anchor distT="0" distB="0" distL="114300" distR="114300" simplePos="0" relativeHeight="251658240" behindDoc="0" locked="0" layoutInCell="1" hidden="0" allowOverlap="1" wp14:anchorId="6BF242FF" wp14:editId="4801309D">
              <wp:simplePos x="0" y="0"/>
              <wp:positionH relativeFrom="margin">
                <wp:posOffset>2526030</wp:posOffset>
              </wp:positionH>
              <wp:positionV relativeFrom="paragraph">
                <wp:posOffset>-19049</wp:posOffset>
              </wp:positionV>
              <wp:extent cx="541655" cy="271145"/>
              <wp:effectExtent l="0" t="0" r="0" b="0"/>
              <wp:wrapNone/>
              <wp:docPr id="1" name="Text Box 1"/>
              <wp:cNvGraphicFramePr/>
              <a:graphic xmlns:a="http://schemas.openxmlformats.org/drawingml/2006/main">
                <a:graphicData uri="http://schemas.microsoft.com/office/word/2010/wordprocessingShape">
                  <wps:wsp>
                    <wps:cNvSpPr txBox="1"/>
                    <wps:spPr>
                      <a:xfrm>
                        <a:off x="0" y="0"/>
                        <a:ext cx="541655" cy="271145"/>
                      </a:xfrm>
                      <a:prstGeom prst="rect">
                        <a:avLst/>
                      </a:prstGeom>
                      <a:noFill/>
                      <a:ln w="12700" cap="flat" cmpd="sng" algn="ctr">
                        <a:noFill/>
                        <a:miter lim="800000"/>
                        <a:headEnd/>
                        <a:tailEnd/>
                      </a:ln>
                    </wps:spPr>
                    <wps:txbx>
                      <w:txbxContent>
                        <w:p w14:paraId="70B2DA2A" w14:textId="77777777" w:rsidR="00C67CFC" w:rsidRDefault="00C67CFC">
                          <w:pPr>
                            <w:ind w:hanging="2"/>
                            <w:textAlignment w:val="top"/>
                          </w:pPr>
                        </w:p>
                        <w:p w14:paraId="18686303" w14:textId="77777777" w:rsidR="00C67CFC" w:rsidRDefault="00C67CFC">
                          <w:pPr>
                            <w:ind w:hanging="2"/>
                            <w:textAlignment w:val="top"/>
                          </w:pPr>
                        </w:p>
                      </w:txbxContent>
                    </wps:txbx>
                    <wps:bodyPr/>
                  </wps:wsp>
                </a:graphicData>
              </a:graphic>
            </wp:anchor>
          </w:drawing>
        </mc:Choice>
        <mc:Fallback>
          <w:pict>
            <v:shapetype w14:anchorId="6BF242FF" id="_x0000_t202" coordsize="21600,21600" o:spt="202" path="m,l,21600r21600,l21600,xe">
              <v:stroke joinstyle="miter"/>
              <v:path gradientshapeok="t" o:connecttype="rect"/>
            </v:shapetype>
            <v:shape id="Text Box 1" o:spid="_x0000_s1026" type="#_x0000_t202" style="position:absolute;left:0;text-align:left;margin-left:198.9pt;margin-top:-1.5pt;width:42.65pt;height:21.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" filled="f" stroked="f" strokeweight="1pt">
              <v:textbox>
                <w:txbxContent>
                  <w:p w14:paraId="70B2DA2A" w14:textId="77777777" w:rsidR="00C67CFC" w:rsidRDefault="00C67CFC">
                    <w:pPr>
                      <w:ind w:hanging="2"/>
                      <w:textAlignment w:val="top"/>
                    </w:pPr>
                  </w:p>
                  <w:p w14:paraId="18686303" w14:textId="77777777" w:rsidR="00C67CFC" w:rsidRDefault="00C67CFC">
                    <w:pPr>
                      <w:ind w:hanging="2"/>
                      <w:textAlignment w:val="top"/>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BBA" w14:textId="77777777" w:rsidR="00C67CFC" w:rsidRDefault="00C67CFC">
    <w:pPr>
      <w:pBdr>
        <w:top w:val="single" w:sz="24" w:space="1" w:color="622423"/>
        <w:left w:val="nil"/>
        <w:bottom w:val="nil"/>
        <w:right w:val="nil"/>
        <w:between w:val="nil"/>
      </w:pBdr>
      <w:tabs>
        <w:tab w:val="center" w:pos="4153"/>
        <w:tab w:val="right" w:pos="8306"/>
      </w:tabs>
      <w:spacing w:line="240" w:lineRule="auto"/>
      <w:ind w:hanging="2"/>
      <w:jc w:val="left"/>
      <w:rPr>
        <w:rFonts w:ascii="Cambria" w:eastAsia="Cambria" w:hAnsi="Cambria" w:cs="Cambria"/>
        <w:color w:val="000000"/>
        <w:szCs w:val="24"/>
      </w:rPr>
    </w:pPr>
  </w:p>
  <w:p w14:paraId="526CC84A" w14:textId="77777777" w:rsidR="00C67CFC" w:rsidRDefault="00C67CFC">
    <w:pPr>
      <w:pBdr>
        <w:top w:val="nil"/>
        <w:left w:val="nil"/>
        <w:bottom w:val="nil"/>
        <w:right w:val="nil"/>
        <w:between w:val="nil"/>
      </w:pBdr>
      <w:tabs>
        <w:tab w:val="center" w:pos="4153"/>
        <w:tab w:val="right" w:pos="8306"/>
      </w:tabs>
      <w:spacing w:line="240" w:lineRule="auto"/>
      <w:ind w:hanging="2"/>
      <w:jc w:val="left"/>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C5E6" w14:textId="77777777" w:rsidR="00C06327" w:rsidRDefault="00C06327">
      <w:pPr>
        <w:spacing w:line="240" w:lineRule="auto"/>
        <w:ind w:hanging="2"/>
      </w:pPr>
      <w:r>
        <w:separator/>
      </w:r>
    </w:p>
  </w:footnote>
  <w:footnote w:type="continuationSeparator" w:id="0">
    <w:p w14:paraId="687F6A7F" w14:textId="77777777" w:rsidR="00C06327" w:rsidRDefault="00C06327">
      <w:pPr>
        <w:spacing w:line="240" w:lineRule="auto"/>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0E12" w14:textId="77777777" w:rsidR="00C67CFC" w:rsidRDefault="00000000">
    <w:pPr>
      <w:pBdr>
        <w:top w:val="nil"/>
        <w:left w:val="nil"/>
        <w:bottom w:val="single" w:sz="24" w:space="1" w:color="622423"/>
        <w:right w:val="nil"/>
        <w:between w:val="nil"/>
      </w:pBdr>
      <w:tabs>
        <w:tab w:val="center" w:pos="4153"/>
        <w:tab w:val="right" w:pos="8306"/>
      </w:tabs>
      <w:spacing w:line="240" w:lineRule="auto"/>
      <w:ind w:hanging="2"/>
      <w:jc w:val="center"/>
      <w:rPr>
        <w:rFonts w:ascii="Cambria" w:eastAsia="Cambria" w:hAnsi="Cambria" w:cs="Cambria"/>
        <w:color w:val="000000"/>
        <w:sz w:val="32"/>
      </w:rPr>
    </w:pPr>
    <w:r>
      <w:rPr>
        <w:rFonts w:ascii="Simplified Arabic" w:eastAsia="Simplified Arabic" w:hAnsi="Simplified Arabic" w:cs="Simplified Arabic"/>
        <w:b/>
        <w:color w:val="000000"/>
        <w:szCs w:val="24"/>
        <w:rtl/>
      </w:rPr>
      <w:t xml:space="preserve">الجامعة الأردنية            نموذج السيرة الذاتية                 مركز الاعتماد وضمان الجودة </w:t>
    </w:r>
  </w:p>
  <w:p w14:paraId="0E49A621" w14:textId="77777777" w:rsidR="00C67CFC" w:rsidRDefault="00C67CFC">
    <w:pPr>
      <w:pBdr>
        <w:top w:val="nil"/>
        <w:left w:val="nil"/>
        <w:bottom w:val="nil"/>
        <w:right w:val="nil"/>
        <w:between w:val="nil"/>
      </w:pBdr>
      <w:tabs>
        <w:tab w:val="center" w:pos="4153"/>
        <w:tab w:val="right" w:pos="8306"/>
      </w:tabs>
      <w:spacing w:line="240" w:lineRule="auto"/>
      <w:ind w:hanging="2"/>
      <w:jc w:val="left"/>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5690" w14:textId="77777777" w:rsidR="00C67CFC" w:rsidRDefault="00000000">
    <w:pPr>
      <w:pBdr>
        <w:top w:val="nil"/>
        <w:left w:val="nil"/>
        <w:bottom w:val="single" w:sz="24" w:space="1" w:color="622423"/>
        <w:right w:val="nil"/>
        <w:between w:val="nil"/>
      </w:pBdr>
      <w:tabs>
        <w:tab w:val="right" w:pos="9341"/>
      </w:tabs>
      <w:spacing w:line="240" w:lineRule="auto"/>
      <w:ind w:hanging="2"/>
      <w:jc w:val="left"/>
      <w:rPr>
        <w:color w:val="000000"/>
        <w:szCs w:val="24"/>
      </w:rPr>
    </w:pPr>
    <w:r>
      <w:rPr>
        <w:color w:val="000000"/>
        <w:sz w:val="20"/>
        <w:szCs w:val="20"/>
      </w:rPr>
      <w:t>Accreditation and quality assurance center                     Curriculum Vitae                       The University of Jordan</w:t>
    </w:r>
  </w:p>
  <w:p w14:paraId="2B53D9A2" w14:textId="77777777" w:rsidR="00C67CFC" w:rsidRDefault="00C67CFC">
    <w:pPr>
      <w:pBdr>
        <w:top w:val="nil"/>
        <w:left w:val="nil"/>
        <w:bottom w:val="nil"/>
        <w:right w:val="nil"/>
        <w:between w:val="nil"/>
      </w:pBdr>
      <w:tabs>
        <w:tab w:val="center" w:pos="4153"/>
        <w:tab w:val="right" w:pos="8306"/>
      </w:tabs>
      <w:spacing w:line="240" w:lineRule="auto"/>
      <w:ind w:hanging="2"/>
      <w:jc w:val="left"/>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2A15" w14:textId="77777777" w:rsidR="00C67CFC" w:rsidRDefault="00000000">
    <w:pPr>
      <w:pBdr>
        <w:top w:val="nil"/>
        <w:left w:val="nil"/>
        <w:bottom w:val="single" w:sz="24" w:space="1" w:color="622423"/>
        <w:right w:val="nil"/>
        <w:between w:val="nil"/>
      </w:pBdr>
      <w:tabs>
        <w:tab w:val="center" w:pos="4153"/>
        <w:tab w:val="right" w:pos="8306"/>
      </w:tabs>
      <w:spacing w:line="240" w:lineRule="auto"/>
      <w:ind w:hanging="2"/>
      <w:jc w:val="center"/>
      <w:rPr>
        <w:rFonts w:ascii="Cambria" w:eastAsia="Cambria" w:hAnsi="Cambria" w:cs="Cambria"/>
        <w:color w:val="000000"/>
        <w:sz w:val="32"/>
      </w:rPr>
    </w:pPr>
    <w:r>
      <w:rPr>
        <w:rFonts w:ascii="Simplified Arabic" w:eastAsia="Simplified Arabic" w:hAnsi="Simplified Arabic" w:cs="Simplified Arabic"/>
        <w:b/>
        <w:color w:val="000000"/>
        <w:szCs w:val="24"/>
        <w:rtl/>
      </w:rPr>
      <w:t xml:space="preserve">الجامعة الأردنية                              نموذج السيرة الذاتية                    مركز الاعتماد وضمان الجودة </w:t>
    </w:r>
  </w:p>
  <w:p w14:paraId="6D012BE3" w14:textId="77777777" w:rsidR="00C67CFC" w:rsidRDefault="00C67CFC">
    <w:pPr>
      <w:pBdr>
        <w:top w:val="nil"/>
        <w:left w:val="nil"/>
        <w:bottom w:val="nil"/>
        <w:right w:val="nil"/>
        <w:between w:val="nil"/>
      </w:pBdr>
      <w:tabs>
        <w:tab w:val="center" w:pos="4153"/>
        <w:tab w:val="right" w:pos="8306"/>
      </w:tabs>
      <w:spacing w:line="240" w:lineRule="auto"/>
      <w:ind w:hanging="2"/>
      <w:jc w:val="left"/>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04F0E"/>
    <w:multiLevelType w:val="multilevel"/>
    <w:tmpl w:val="05B2E2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5193DA5"/>
    <w:multiLevelType w:val="multilevel"/>
    <w:tmpl w:val="5844A706"/>
    <w:lvl w:ilvl="0">
      <w:start w:val="1"/>
      <w:numFmt w:val="decimal"/>
      <w:lvlText w:val="%1."/>
      <w:lvlJc w:val="left"/>
      <w:pPr>
        <w:ind w:left="1710" w:hanging="360"/>
      </w:pPr>
      <w:rPr>
        <w:b w:val="0"/>
        <w:vertAlign w:val="baseline"/>
      </w:rPr>
    </w:lvl>
    <w:lvl w:ilvl="1">
      <w:start w:val="1"/>
      <w:numFmt w:val="lowerLetter"/>
      <w:lvlText w:val="%2."/>
      <w:lvlJc w:val="left"/>
      <w:pPr>
        <w:ind w:left="2430" w:hanging="360"/>
      </w:pPr>
      <w:rPr>
        <w:vertAlign w:val="baseline"/>
      </w:rPr>
    </w:lvl>
    <w:lvl w:ilvl="2">
      <w:start w:val="1"/>
      <w:numFmt w:val="lowerRoman"/>
      <w:lvlText w:val="%3."/>
      <w:lvlJc w:val="right"/>
      <w:pPr>
        <w:ind w:left="3150" w:hanging="180"/>
      </w:pPr>
      <w:rPr>
        <w:vertAlign w:val="baseline"/>
      </w:rPr>
    </w:lvl>
    <w:lvl w:ilvl="3">
      <w:start w:val="1"/>
      <w:numFmt w:val="decimal"/>
      <w:lvlText w:val="%4."/>
      <w:lvlJc w:val="left"/>
      <w:pPr>
        <w:ind w:left="3870" w:hanging="360"/>
      </w:pPr>
      <w:rPr>
        <w:vertAlign w:val="baseline"/>
      </w:rPr>
    </w:lvl>
    <w:lvl w:ilvl="4">
      <w:start w:val="1"/>
      <w:numFmt w:val="lowerLetter"/>
      <w:lvlText w:val="%5."/>
      <w:lvlJc w:val="left"/>
      <w:pPr>
        <w:ind w:left="4590" w:hanging="360"/>
      </w:pPr>
      <w:rPr>
        <w:vertAlign w:val="baseline"/>
      </w:rPr>
    </w:lvl>
    <w:lvl w:ilvl="5">
      <w:start w:val="1"/>
      <w:numFmt w:val="lowerRoman"/>
      <w:lvlText w:val="%6."/>
      <w:lvlJc w:val="right"/>
      <w:pPr>
        <w:ind w:left="5310" w:hanging="180"/>
      </w:pPr>
      <w:rPr>
        <w:vertAlign w:val="baseline"/>
      </w:rPr>
    </w:lvl>
    <w:lvl w:ilvl="6">
      <w:start w:val="1"/>
      <w:numFmt w:val="decimal"/>
      <w:lvlText w:val="%7."/>
      <w:lvlJc w:val="left"/>
      <w:pPr>
        <w:ind w:left="6030" w:hanging="360"/>
      </w:pPr>
      <w:rPr>
        <w:vertAlign w:val="baseline"/>
      </w:rPr>
    </w:lvl>
    <w:lvl w:ilvl="7">
      <w:start w:val="1"/>
      <w:numFmt w:val="lowerLetter"/>
      <w:lvlText w:val="%8."/>
      <w:lvlJc w:val="left"/>
      <w:pPr>
        <w:ind w:left="6750" w:hanging="360"/>
      </w:pPr>
      <w:rPr>
        <w:vertAlign w:val="baseline"/>
      </w:rPr>
    </w:lvl>
    <w:lvl w:ilvl="8">
      <w:start w:val="1"/>
      <w:numFmt w:val="lowerRoman"/>
      <w:lvlText w:val="%9."/>
      <w:lvlJc w:val="right"/>
      <w:pPr>
        <w:ind w:left="7470" w:hanging="180"/>
      </w:pPr>
      <w:rPr>
        <w:vertAlign w:val="baseline"/>
      </w:rPr>
    </w:lvl>
  </w:abstractNum>
  <w:abstractNum w:abstractNumId="2" w15:restartNumberingAfterBreak="0">
    <w:nsid w:val="69F538D7"/>
    <w:multiLevelType w:val="multilevel"/>
    <w:tmpl w:val="9D0C6E0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721E3BF8"/>
    <w:multiLevelType w:val="multilevel"/>
    <w:tmpl w:val="9516E4CC"/>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4146D39"/>
    <w:multiLevelType w:val="multilevel"/>
    <w:tmpl w:val="DBF4B4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76695999">
    <w:abstractNumId w:val="2"/>
  </w:num>
  <w:num w:numId="2" w16cid:durableId="1149709692">
    <w:abstractNumId w:val="0"/>
  </w:num>
  <w:num w:numId="3" w16cid:durableId="814177866">
    <w:abstractNumId w:val="3"/>
  </w:num>
  <w:num w:numId="4" w16cid:durableId="906955711">
    <w:abstractNumId w:val="1"/>
  </w:num>
  <w:num w:numId="5" w16cid:durableId="17324638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FC"/>
    <w:rsid w:val="00277B9F"/>
    <w:rsid w:val="00C06327"/>
    <w:rsid w:val="00C67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9CFF"/>
  <w15:docId w15:val="{B6A6C5A7-12EB-4FDB-9013-E6F58DDA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hangingChars="1" w:hanging="1"/>
      <w:jc w:val="right"/>
      <w:textDirection w:val="btLr"/>
      <w:textAlignment w:val="baseline"/>
      <w:outlineLvl w:val="0"/>
    </w:pPr>
    <w:rPr>
      <w:position w:val="-1"/>
      <w:szCs w:val="32"/>
      <w:lang w:eastAsia="zh-CN"/>
    </w:rPr>
  </w:style>
  <w:style w:type="paragraph" w:styleId="Heading1">
    <w:name w:val="heading 1"/>
    <w:basedOn w:val="Normal"/>
    <w:uiPriority w:val="9"/>
    <w:qFormat/>
    <w:pPr>
      <w:overflowPunct/>
      <w:autoSpaceDE/>
      <w:autoSpaceDN/>
      <w:bidi w:val="0"/>
      <w:adjustRightInd/>
      <w:spacing w:before="100" w:beforeAutospacing="1" w:after="100" w:afterAutospacing="1"/>
      <w:jc w:val="left"/>
      <w:textAlignment w:val="auto"/>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9">
    <w:name w:val="toc 9"/>
    <w:basedOn w:val="Normal"/>
    <w:next w:val="Normal"/>
    <w:pPr>
      <w:tabs>
        <w:tab w:val="right" w:leader="dot" w:pos="9071"/>
      </w:tabs>
      <w:ind w:left="1920" w:right="19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character" w:customStyle="1" w:styleId="HeaderChar">
    <w:name w:val="Header Char"/>
    <w:rPr>
      <w:w w:val="100"/>
      <w:position w:val="-1"/>
      <w:sz w:val="24"/>
      <w:szCs w:val="32"/>
      <w:effect w:val="none"/>
      <w:vertAlign w:val="baseline"/>
      <w:cs w:val="0"/>
      <w:em w:val="none"/>
      <w:lang w:eastAsia="zh-CN"/>
    </w:rPr>
  </w:style>
  <w:style w:type="character" w:customStyle="1" w:styleId="FooterChar">
    <w:name w:val="Footer Char"/>
    <w:rPr>
      <w:w w:val="100"/>
      <w:position w:val="-1"/>
      <w:sz w:val="24"/>
      <w:szCs w:val="32"/>
      <w:effect w:val="none"/>
      <w:vertAlign w:val="baseline"/>
      <w:cs w:val="0"/>
      <w:em w:val="none"/>
      <w:lang w:eastAsia="zh-CN"/>
    </w:rPr>
  </w:style>
  <w:style w:type="character" w:customStyle="1" w:styleId="hps">
    <w:name w:val="hps"/>
    <w:rPr>
      <w:w w:val="100"/>
      <w:position w:val="-1"/>
      <w:effect w:val="none"/>
      <w:vertAlign w:val="baseline"/>
      <w:cs w:val="0"/>
      <w:em w:val="none"/>
    </w:rPr>
  </w:style>
  <w:style w:type="paragraph" w:customStyle="1" w:styleId="SectionHeading">
    <w:name w:val="Section Heading"/>
    <w:basedOn w:val="Normal"/>
    <w:pPr>
      <w:overflowPunct/>
      <w:autoSpaceDE/>
      <w:autoSpaceDN/>
      <w:bidi w:val="0"/>
      <w:adjustRightInd/>
      <w:jc w:val="left"/>
      <w:textAlignment w:val="auto"/>
    </w:pPr>
    <w:rPr>
      <w:rFonts w:ascii="Book Antiqua" w:hAnsi="Book Antiqua"/>
      <w:b/>
      <w:i/>
      <w:sz w:val="22"/>
      <w:szCs w:val="20"/>
    </w:rPr>
  </w:style>
  <w:style w:type="paragraph" w:styleId="NoSpacing">
    <w:name w:val="No Spacing"/>
    <w:pPr>
      <w:suppressAutoHyphens/>
      <w:spacing w:line="1" w:lineRule="atLeast"/>
      <w:ind w:leftChars="-1" w:hangingChars="1" w:hanging="1"/>
      <w:jc w:val="right"/>
      <w:textDirection w:val="btLr"/>
      <w:textAlignment w:val="top"/>
      <w:outlineLvl w:val="0"/>
    </w:pPr>
    <w:rPr>
      <w:rFonts w:ascii="Calibri" w:hAnsi="Calibri" w:cs="Arial"/>
      <w:position w:val="-1"/>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overflowPunct/>
      <w:autoSpaceDE/>
      <w:autoSpaceDN/>
      <w:bidi w:val="0"/>
      <w:adjustRightInd/>
      <w:spacing w:after="160" w:line="259" w:lineRule="auto"/>
      <w:ind w:left="720"/>
      <w:contextualSpacing/>
      <w:jc w:val="left"/>
      <w:textAlignment w:val="auto"/>
    </w:pPr>
    <w:rPr>
      <w:rFonts w:ascii="Calibri" w:eastAsia="Calibri" w:hAnsi="Calibri" w:cs="Arial"/>
      <w:sz w:val="22"/>
      <w:szCs w:val="22"/>
    </w:rPr>
  </w:style>
  <w:style w:type="paragraph" w:styleId="BodyTextIndent2">
    <w:name w:val="Body Text Indent 2"/>
    <w:basedOn w:val="Normal"/>
    <w:qFormat/>
    <w:pPr>
      <w:overflowPunct/>
      <w:autoSpaceDE/>
      <w:autoSpaceDN/>
      <w:bidi w:val="0"/>
      <w:adjustRightInd/>
      <w:spacing w:after="120" w:line="480" w:lineRule="auto"/>
      <w:ind w:left="360"/>
      <w:jc w:val="left"/>
      <w:textAlignment w:val="auto"/>
    </w:pPr>
    <w:rPr>
      <w:szCs w:val="24"/>
    </w:rPr>
  </w:style>
  <w:style w:type="character" w:customStyle="1" w:styleId="BodyTextIndent2Char">
    <w:name w:val="Body Text Indent 2 Char"/>
    <w:rPr>
      <w:w w:val="100"/>
      <w:position w:val="-1"/>
      <w:sz w:val="24"/>
      <w:szCs w:val="24"/>
      <w:effect w:val="none"/>
      <w:vertAlign w:val="baseline"/>
      <w:cs w:val="0"/>
      <w:em w:val="none"/>
    </w:rPr>
  </w:style>
  <w:style w:type="paragraph" w:styleId="FootnoteText">
    <w:name w:val="footnote text"/>
    <w:basedOn w:val="Normal"/>
    <w:qFormat/>
    <w:pPr>
      <w:widowControl w:val="0"/>
      <w:bidi w:val="0"/>
      <w:jc w:val="left"/>
      <w:textAlignment w:val="auto"/>
    </w:pPr>
    <w:rPr>
      <w:color w:val="000000"/>
      <w:kern w:val="28"/>
      <w:sz w:val="20"/>
      <w:szCs w:val="20"/>
      <w:lang/>
    </w:rPr>
  </w:style>
  <w:style w:type="character" w:customStyle="1" w:styleId="FootnoteTextChar">
    <w:name w:val="Footnote Text Char"/>
    <w:rPr>
      <w:color w:val="000000"/>
      <w:w w:val="100"/>
      <w:kern w:val="28"/>
      <w:position w:val="-1"/>
      <w:effect w:val="none"/>
      <w:vertAlign w:val="baseline"/>
      <w:cs w:val="0"/>
      <w:em w:val="none"/>
      <w:lang/>
    </w:rPr>
  </w:style>
  <w:style w:type="paragraph" w:styleId="EndnoteText">
    <w:name w:val="endnote text"/>
    <w:basedOn w:val="Normal"/>
    <w:qFormat/>
    <w:pPr>
      <w:widowControl w:val="0"/>
      <w:bidi w:val="0"/>
      <w:jc w:val="left"/>
      <w:textAlignment w:val="auto"/>
    </w:pPr>
    <w:rPr>
      <w:color w:val="000000"/>
      <w:kern w:val="28"/>
      <w:sz w:val="20"/>
      <w:szCs w:val="20"/>
      <w:lang/>
    </w:rPr>
  </w:style>
  <w:style w:type="character" w:customStyle="1" w:styleId="EndnoteTextChar">
    <w:name w:val="Endnote Text Char"/>
    <w:rPr>
      <w:color w:val="000000"/>
      <w:w w:val="100"/>
      <w:kern w:val="28"/>
      <w:position w:val="-1"/>
      <w:effect w:val="none"/>
      <w:vertAlign w:val="baseline"/>
      <w:cs w:val="0"/>
      <w:em w:val="none"/>
      <w:lang/>
    </w:rPr>
  </w:style>
  <w:style w:type="character" w:styleId="FootnoteReference">
    <w:name w:val="footnote reference"/>
    <w:qFormat/>
    <w:rPr>
      <w:rFonts w:ascii="Times New Roman" w:hAnsi="Times New Roman" w:cs="Times New Roman" w:hint="default"/>
      <w:w w:val="100"/>
      <w:position w:val="-1"/>
      <w:effect w:val="none"/>
      <w:vertAlign w:val="superscript"/>
      <w:cs w:val="0"/>
      <w:em w:val="none"/>
    </w:rPr>
  </w:style>
  <w:style w:type="character" w:customStyle="1" w:styleId="ms">
    <w:name w:val="ms"/>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customStyle="1" w:styleId="Heading1Char">
    <w:name w:val="Heading 1 Char"/>
    <w:rPr>
      <w:b/>
      <w:bCs/>
      <w:w w:val="100"/>
      <w:kern w:val="36"/>
      <w:position w:val="-1"/>
      <w:sz w:val="48"/>
      <w:szCs w:val="4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07" w:type="dxa"/>
        <w:right w:w="107"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07" w:type="dxa"/>
        <w:right w:w="107"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07" w:type="dxa"/>
        <w:right w:w="107" w:type="dxa"/>
      </w:tblCellMar>
    </w:tblPr>
  </w:style>
  <w:style w:type="table" w:customStyle="1" w:styleId="ad">
    <w:basedOn w:val="TableNormal"/>
    <w:tblPr>
      <w:tblStyleRowBandSize w:val="1"/>
      <w:tblStyleColBandSize w:val="1"/>
      <w:tblCellMar>
        <w:left w:w="107" w:type="dxa"/>
        <w:right w:w="10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0E456-4F0A-4360-84B2-BDCAD141871F}"/>
</file>

<file path=customXml/itemProps2.xml><?xml version="1.0" encoding="utf-8"?>
<ds:datastoreItem xmlns:ds="http://schemas.openxmlformats.org/officeDocument/2006/customXml" ds:itemID="{4F2D02A5-AA07-4FD3-A1E1-BCB51289DE61}"/>
</file>

<file path=customXml/itemProps3.xml><?xml version="1.0" encoding="utf-8"?>
<ds:datastoreItem xmlns:ds="http://schemas.openxmlformats.org/officeDocument/2006/customXml" ds:itemID="{2D8F8A06-BB74-4A08-ADAF-6330A45DA4A8}"/>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7071</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Sinaria Jabbar</dc:creator>
  <cp:lastModifiedBy>Sinaria Jabbar</cp:lastModifiedBy>
  <cp:revision>2</cp:revision>
  <dcterms:created xsi:type="dcterms:W3CDTF">2023-10-08T11:45:00Z</dcterms:created>
  <dcterms:modified xsi:type="dcterms:W3CDTF">2023-10-08T11:45:00Z</dcterms:modified>
</cp:coreProperties>
</file>